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9AE" w:rsidRPr="00EE1349" w:rsidRDefault="00B07A3F">
      <w:pPr>
        <w:pStyle w:val="2"/>
        <w:keepNext w:val="0"/>
        <w:keepLines w:val="0"/>
        <w:spacing w:before="480" w:after="240" w:line="349" w:lineRule="auto"/>
        <w:rPr>
          <w:rFonts w:asciiTheme="minorHAnsi" w:eastAsia="Roboto" w:hAnsiTheme="minorHAnsi" w:cs="Roboto"/>
          <w:b/>
          <w:bCs/>
          <w:color w:val="0F1115"/>
          <w:sz w:val="33"/>
          <w:szCs w:val="33"/>
          <w:lang w:val="ru-RU"/>
        </w:rPr>
      </w:pPr>
      <w:bookmarkStart w:id="0" w:name="_wj6a3kxvo60n" w:colFirst="0" w:colLast="0"/>
      <w:bookmarkStart w:id="1" w:name="_GoBack"/>
      <w:bookmarkEnd w:id="0"/>
      <w:r>
        <w:rPr>
          <w:rFonts w:ascii="Roboto" w:eastAsia="Roboto" w:hAnsi="Roboto" w:cs="Roboto"/>
          <w:b/>
          <w:bCs/>
          <w:color w:val="0F1115"/>
          <w:sz w:val="33"/>
          <w:szCs w:val="33"/>
        </w:rPr>
        <w:t>ЧЕК-ЛИСТ</w:t>
      </w:r>
      <w:r w:rsidR="00EE1349">
        <w:rPr>
          <w:rFonts w:asciiTheme="minorHAnsi" w:eastAsia="Roboto" w:hAnsiTheme="minorHAnsi" w:cs="Roboto"/>
          <w:b/>
          <w:bCs/>
          <w:color w:val="0F1115"/>
          <w:sz w:val="33"/>
          <w:szCs w:val="33"/>
          <w:lang w:val="ru-RU"/>
        </w:rPr>
        <w:t xml:space="preserve"> для </w:t>
      </w:r>
      <w:r w:rsidR="00EE1349" w:rsidRPr="00EE1349">
        <w:rPr>
          <w:rFonts w:asciiTheme="minorHAnsi" w:eastAsia="Roboto" w:hAnsiTheme="minorHAnsi" w:cs="Roboto"/>
          <w:b/>
          <w:bCs/>
          <w:color w:val="0F1115"/>
          <w:sz w:val="33"/>
          <w:szCs w:val="33"/>
          <w:lang w:val="ru-RU"/>
        </w:rPr>
        <w:t xml:space="preserve">ВКК </w:t>
      </w:r>
      <w:bookmarkEnd w:id="1"/>
      <w:r w:rsidR="00EE1349" w:rsidRPr="00EE1349">
        <w:rPr>
          <w:rFonts w:asciiTheme="minorHAnsi" w:eastAsia="Roboto" w:hAnsiTheme="minorHAnsi" w:cs="Roboto"/>
          <w:b/>
          <w:bCs/>
          <w:color w:val="0F1115"/>
          <w:sz w:val="33"/>
          <w:szCs w:val="33"/>
          <w:lang w:val="ru-RU"/>
        </w:rPr>
        <w:t xml:space="preserve">по новым </w:t>
      </w:r>
      <w:proofErr w:type="spellStart"/>
      <w:r w:rsidR="00EE1349" w:rsidRPr="00EE1349">
        <w:rPr>
          <w:rFonts w:asciiTheme="minorHAnsi" w:eastAsia="Roboto" w:hAnsiTheme="minorHAnsi" w:cs="Roboto"/>
          <w:b/>
          <w:bCs/>
          <w:color w:val="0F1115"/>
          <w:sz w:val="33"/>
          <w:szCs w:val="33"/>
          <w:lang w:val="ru-RU"/>
        </w:rPr>
        <w:t>методрекомендациям</w:t>
      </w:r>
      <w:proofErr w:type="spellEnd"/>
      <w:r w:rsidR="00EE1349" w:rsidRPr="00EE1349">
        <w:rPr>
          <w:rFonts w:asciiTheme="minorHAnsi" w:eastAsia="Roboto" w:hAnsiTheme="minorHAnsi" w:cs="Roboto"/>
          <w:b/>
          <w:bCs/>
          <w:color w:val="0F1115"/>
          <w:sz w:val="33"/>
          <w:szCs w:val="33"/>
          <w:lang w:val="ru-RU"/>
        </w:rPr>
        <w:t xml:space="preserve"> </w:t>
      </w:r>
      <w:proofErr w:type="spellStart"/>
      <w:r w:rsidR="00EE1349" w:rsidRPr="00EE1349">
        <w:rPr>
          <w:rFonts w:asciiTheme="minorHAnsi" w:eastAsia="Roboto" w:hAnsiTheme="minorHAnsi" w:cs="Roboto"/>
          <w:b/>
          <w:bCs/>
          <w:color w:val="0F1115"/>
          <w:sz w:val="33"/>
          <w:szCs w:val="33"/>
          <w:lang w:val="ru-RU"/>
        </w:rPr>
        <w:t>Роспотребнадзора</w:t>
      </w:r>
      <w:proofErr w:type="spellEnd"/>
      <w:r w:rsidR="00EE1349" w:rsidRPr="00EE1349">
        <w:rPr>
          <w:rFonts w:asciiTheme="minorHAnsi" w:eastAsia="Roboto" w:hAnsiTheme="minorHAnsi" w:cs="Roboto"/>
          <w:b/>
          <w:bCs/>
          <w:color w:val="0F1115"/>
          <w:sz w:val="33"/>
          <w:szCs w:val="33"/>
          <w:lang w:val="ru-RU"/>
        </w:rPr>
        <w:t>: вакцинация</w:t>
      </w:r>
    </w:p>
    <w:p w:rsidR="00FB59AE" w:rsidRDefault="00B07A3F">
      <w:pPr>
        <w:spacing w:line="420" w:lineRule="auto"/>
        <w:rPr>
          <w:rFonts w:ascii="Roboto" w:eastAsia="Roboto" w:hAnsi="Roboto" w:cs="Roboto"/>
          <w:color w:val="0F1115"/>
          <w:sz w:val="24"/>
          <w:szCs w:val="24"/>
        </w:rPr>
      </w:pPr>
      <w:r>
        <w:pict w14:anchorId="71CEEB32">
          <v:rect id="_x0000_i1025" style="width:0;height:1.5pt" o:hralign="center" o:hrstd="t" o:hr="t" fillcolor="#a0a0a0" stroked="f"/>
        </w:pict>
      </w:r>
    </w:p>
    <w:p w:rsidR="00FB59AE" w:rsidRDefault="00B07A3F">
      <w:pPr>
        <w:pStyle w:val="3"/>
        <w:keepNext w:val="0"/>
        <w:keepLines w:val="0"/>
        <w:spacing w:before="480" w:after="240" w:line="360" w:lineRule="auto"/>
        <w:rPr>
          <w:rFonts w:ascii="Roboto" w:eastAsia="Roboto" w:hAnsi="Roboto" w:cs="Roboto"/>
          <w:i/>
          <w:iCs/>
          <w:color w:val="0F1115"/>
          <w:sz w:val="24"/>
          <w:szCs w:val="24"/>
        </w:rPr>
      </w:pPr>
      <w:bookmarkStart w:id="2" w:name="_p9snrhwfxci" w:colFirst="0" w:colLast="0"/>
      <w:bookmarkEnd w:id="2"/>
      <w:r>
        <w:rPr>
          <w:rFonts w:ascii="Roboto" w:eastAsia="Roboto" w:hAnsi="Roboto" w:cs="Roboto"/>
          <w:b/>
          <w:bCs/>
          <w:color w:val="0F1115"/>
          <w:sz w:val="30"/>
          <w:szCs w:val="30"/>
        </w:rPr>
        <w:t>Раздел 1. ОБХОД ПРИВИВОЧНОГО КАБИНЕТА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53"/>
        <w:gridCol w:w="3123"/>
        <w:gridCol w:w="1882"/>
        <w:gridCol w:w="2367"/>
      </w:tblGrid>
      <w:tr w:rsidR="00FB59AE">
        <w:trPr>
          <w:trHeight w:val="675"/>
        </w:trPr>
        <w:tc>
          <w:tcPr>
            <w:tcW w:w="1653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Nova Mono" w:eastAsia="Nova Mono" w:hAnsi="Nova Mono" w:cs="Nova Mono"/>
                <w:color w:val="0F1115"/>
                <w:sz w:val="20"/>
                <w:szCs w:val="20"/>
              </w:rPr>
              <w:t>№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Что проверяем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Соответствие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Примечания</w:t>
            </w:r>
          </w:p>
        </w:tc>
      </w:tr>
      <w:tr w:rsidR="00FB59AE">
        <w:trPr>
          <w:trHeight w:val="1815"/>
        </w:trPr>
        <w:tc>
          <w:tcPr>
            <w:tcW w:w="1653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1.1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Температурный режим холодильника ориентирован на целевые +5°С (в пределах +2...+8°С)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2190"/>
        </w:trPr>
        <w:tc>
          <w:tcPr>
            <w:tcW w:w="1653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1.2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Ведется журнал регистрации температуры, есть работа по стабилизации на отметке +5°С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2190"/>
        </w:trPr>
        <w:tc>
          <w:tcPr>
            <w:tcW w:w="1653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1.3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proofErr w:type="spellStart"/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Лиофилизированные</w:t>
            </w:r>
            <w:proofErr w:type="spellEnd"/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 xml:space="preserve"> вакцины и ОПВ стоят не ближе 10 см от стенки испарителя (источника холода)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iCs/>
                <w:color w:val="0F1115"/>
                <w:sz w:val="23"/>
                <w:szCs w:val="23"/>
              </w:rPr>
              <w:t>Проверьте линейкой!</w:t>
            </w:r>
          </w:p>
        </w:tc>
      </w:tr>
      <w:tr w:rsidR="00FB59AE">
        <w:trPr>
          <w:trHeight w:val="1815"/>
        </w:trPr>
        <w:tc>
          <w:tcPr>
            <w:tcW w:w="1653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lastRenderedPageBreak/>
              <w:t>1.4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В кабинете хранится месячный запас препаратов, на складе — трехмесячный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1440"/>
        </w:trPr>
        <w:tc>
          <w:tcPr>
            <w:tcW w:w="1653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1.5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Холодильники не переполнены, есть доступ к воздуху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2190"/>
        </w:trPr>
        <w:tc>
          <w:tcPr>
            <w:tcW w:w="1653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1.6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Используются только сертифицированные медицинские холодильники (бытовые — под запретом)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</w:tbl>
    <w:p w:rsidR="00FB59AE" w:rsidRDefault="00B07A3F">
      <w:pPr>
        <w:spacing w:line="420" w:lineRule="auto"/>
        <w:rPr>
          <w:rFonts w:ascii="Roboto" w:eastAsia="Roboto" w:hAnsi="Roboto" w:cs="Roboto"/>
          <w:color w:val="0F1115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  <w:bookmarkStart w:id="3" w:name="_92vkm3nothxt" w:colFirst="0" w:colLast="0"/>
      <w:bookmarkEnd w:id="3"/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FB59AE" w:rsidRDefault="00B07A3F">
      <w:pPr>
        <w:pStyle w:val="3"/>
        <w:keepNext w:val="0"/>
        <w:keepLines w:val="0"/>
        <w:spacing w:before="480" w:after="240" w:line="360" w:lineRule="auto"/>
        <w:rPr>
          <w:rFonts w:ascii="Roboto" w:eastAsia="Roboto" w:hAnsi="Roboto" w:cs="Roboto"/>
          <w:b/>
          <w:bCs/>
          <w:color w:val="0F1115"/>
          <w:sz w:val="30"/>
          <w:szCs w:val="30"/>
        </w:rPr>
      </w:pPr>
      <w:r>
        <w:rPr>
          <w:rFonts w:ascii="Roboto" w:eastAsia="Roboto" w:hAnsi="Roboto" w:cs="Roboto"/>
          <w:b/>
          <w:bCs/>
          <w:color w:val="0F1115"/>
          <w:sz w:val="30"/>
          <w:szCs w:val="30"/>
        </w:rPr>
        <w:lastRenderedPageBreak/>
        <w:t>Раздел 2. ПЕРСОНАЛ (Допуск к работе)</w:t>
      </w:r>
    </w:p>
    <w:tbl>
      <w:tblPr>
        <w:tblStyle w:val="a6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3285"/>
        <w:gridCol w:w="1980"/>
        <w:gridCol w:w="1845"/>
      </w:tblGrid>
      <w:tr w:rsidR="00FB59AE">
        <w:trPr>
          <w:trHeight w:val="67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Nova Mono" w:eastAsia="Nova Mono" w:hAnsi="Nova Mono" w:cs="Nova Mono"/>
                <w:color w:val="0F1115"/>
                <w:sz w:val="20"/>
                <w:szCs w:val="20"/>
              </w:rPr>
              <w:t>№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Что проверяем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Соответствие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Примечания</w:t>
            </w:r>
          </w:p>
        </w:tc>
      </w:tr>
      <w:tr w:rsidR="00FB59AE">
        <w:trPr>
          <w:trHeight w:val="181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2.1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Введен ежедневный контроль состояния сотрудников перед началом работы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1440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2.2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Ведется журнал осмотров (произвольная форма)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1440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2.3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Назначено ответственное лицо за проведение осмотров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2190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2.4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Сотрудники с симптомами ОРВИ, гнойничками, травмами рук отстранены от иммунизации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</w:tbl>
    <w:p w:rsidR="00FB59AE" w:rsidRDefault="00B07A3F">
      <w:pPr>
        <w:spacing w:line="420" w:lineRule="auto"/>
        <w:rPr>
          <w:rFonts w:ascii="Roboto" w:eastAsia="Roboto" w:hAnsi="Roboto" w:cs="Roboto"/>
          <w:color w:val="0F1115"/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  <w:bookmarkStart w:id="4" w:name="_wqqggs9oajgn" w:colFirst="0" w:colLast="0"/>
      <w:bookmarkEnd w:id="4"/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FB59AE" w:rsidRDefault="00B07A3F">
      <w:pPr>
        <w:pStyle w:val="3"/>
        <w:keepNext w:val="0"/>
        <w:keepLines w:val="0"/>
        <w:spacing w:before="480" w:after="240" w:line="360" w:lineRule="auto"/>
        <w:rPr>
          <w:rFonts w:ascii="Roboto" w:eastAsia="Roboto" w:hAnsi="Roboto" w:cs="Roboto"/>
          <w:b/>
          <w:bCs/>
          <w:color w:val="0F1115"/>
          <w:sz w:val="30"/>
          <w:szCs w:val="30"/>
        </w:rPr>
      </w:pPr>
      <w:r>
        <w:rPr>
          <w:rFonts w:ascii="Roboto" w:eastAsia="Roboto" w:hAnsi="Roboto" w:cs="Roboto"/>
          <w:b/>
          <w:bCs/>
          <w:color w:val="0F1115"/>
          <w:sz w:val="30"/>
          <w:szCs w:val="30"/>
        </w:rPr>
        <w:lastRenderedPageBreak/>
        <w:t>Раздел 3. НАБЛЮДЕНИЕ ЗА ПАЦИЕНТАМИ</w:t>
      </w:r>
    </w:p>
    <w:tbl>
      <w:tblPr>
        <w:tblStyle w:val="a7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3285"/>
        <w:gridCol w:w="1980"/>
        <w:gridCol w:w="1845"/>
      </w:tblGrid>
      <w:tr w:rsidR="00FB59AE">
        <w:trPr>
          <w:trHeight w:val="67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Nova Mono" w:eastAsia="Nova Mono" w:hAnsi="Nova Mono" w:cs="Nova Mono"/>
                <w:color w:val="0F1115"/>
                <w:sz w:val="20"/>
                <w:szCs w:val="20"/>
              </w:rPr>
              <w:t>№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Что проверяем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Соответствие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Примечания</w:t>
            </w:r>
          </w:p>
        </w:tc>
      </w:tr>
      <w:tr w:rsidR="00FB59AE">
        <w:trPr>
          <w:trHeight w:val="256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3.1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Функция 30-минутного наблюдения за пациентом после прививки закреплена за медсестрой (в должностной инструкции)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2190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3.2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Родителей предупреждают о необходимости оставаться рядом с кабинетом на 30 минут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2190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3.3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Родителей инструктируют о возможных реакциях на прививку и действиях при них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</w:tbl>
    <w:p w:rsidR="00FB59AE" w:rsidRDefault="00B07A3F">
      <w:pPr>
        <w:spacing w:line="420" w:lineRule="auto"/>
        <w:rPr>
          <w:rFonts w:ascii="Roboto" w:eastAsia="Roboto" w:hAnsi="Roboto" w:cs="Roboto"/>
          <w:color w:val="0F1115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  <w:bookmarkStart w:id="5" w:name="_pf360mqy5676" w:colFirst="0" w:colLast="0"/>
      <w:bookmarkEnd w:id="5"/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FB59AE" w:rsidRDefault="00B07A3F">
      <w:pPr>
        <w:pStyle w:val="3"/>
        <w:keepNext w:val="0"/>
        <w:keepLines w:val="0"/>
        <w:spacing w:before="480" w:after="240" w:line="360" w:lineRule="auto"/>
        <w:rPr>
          <w:rFonts w:ascii="Roboto" w:eastAsia="Roboto" w:hAnsi="Roboto" w:cs="Roboto"/>
          <w:b/>
          <w:bCs/>
          <w:color w:val="0F1115"/>
          <w:sz w:val="30"/>
          <w:szCs w:val="30"/>
        </w:rPr>
      </w:pPr>
      <w:r>
        <w:rPr>
          <w:rFonts w:ascii="Roboto" w:eastAsia="Roboto" w:hAnsi="Roboto" w:cs="Roboto"/>
          <w:b/>
          <w:bCs/>
          <w:color w:val="0F1115"/>
          <w:sz w:val="30"/>
          <w:szCs w:val="30"/>
        </w:rPr>
        <w:lastRenderedPageBreak/>
        <w:t>Раздел 4. МЕДИЦИНСКАЯ ДОКУМЕНТАЦИЯ</w:t>
      </w:r>
    </w:p>
    <w:tbl>
      <w:tblPr>
        <w:tblStyle w:val="a8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3"/>
        <w:gridCol w:w="2950"/>
        <w:gridCol w:w="1778"/>
        <w:gridCol w:w="2734"/>
      </w:tblGrid>
      <w:tr w:rsidR="00FB59AE">
        <w:trPr>
          <w:trHeight w:val="675"/>
        </w:trPr>
        <w:tc>
          <w:tcPr>
            <w:tcW w:w="156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Nova Mono" w:eastAsia="Nova Mono" w:hAnsi="Nova Mono" w:cs="Nova Mono"/>
                <w:color w:val="0F1115"/>
                <w:sz w:val="20"/>
                <w:szCs w:val="20"/>
              </w:rPr>
              <w:t>№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Что проверяем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Соответствие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Примечания</w:t>
            </w:r>
          </w:p>
        </w:tc>
      </w:tr>
      <w:tr w:rsidR="00FB59AE">
        <w:trPr>
          <w:trHeight w:val="1815"/>
        </w:trPr>
        <w:tc>
          <w:tcPr>
            <w:tcW w:w="156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4.1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 xml:space="preserve">Имеются копии лицензий на </w:t>
            </w:r>
            <w:proofErr w:type="spellStart"/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фармдеятельность</w:t>
            </w:r>
            <w:proofErr w:type="spellEnd"/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 xml:space="preserve"> поставщиков-дистрибьюторов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1815"/>
        </w:trPr>
        <w:tc>
          <w:tcPr>
            <w:tcW w:w="156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4.2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При транспортировке вакцин оформляется лист контрольных проверок температурного режима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1815"/>
        </w:trPr>
        <w:tc>
          <w:tcPr>
            <w:tcW w:w="156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4.3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В картах детей (ф. 112/у) есть запись о патронаже на следующий день после АКДС, гепатита В, ИПВ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iCs/>
                <w:color w:val="0F1115"/>
                <w:sz w:val="23"/>
                <w:szCs w:val="23"/>
              </w:rPr>
              <w:t>Для всех детей, не только первого года жизни!</w:t>
            </w:r>
          </w:p>
        </w:tc>
      </w:tr>
      <w:tr w:rsidR="00FB59AE">
        <w:trPr>
          <w:trHeight w:val="2190"/>
        </w:trPr>
        <w:tc>
          <w:tcPr>
            <w:tcW w:w="156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4.4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После ОПВ (о</w:t>
            </w: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ральная полиомиелитная вакцина) есть отметки о визитах медсестры на 4-й и 30-й день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1440"/>
        </w:trPr>
        <w:tc>
          <w:tcPr>
            <w:tcW w:w="1562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lastRenderedPageBreak/>
              <w:t>4.5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После кори, паротита, краснухи есть записи о патронаже на 5–7-й день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</w:tbl>
    <w:p w:rsidR="00FB59AE" w:rsidRDefault="00B07A3F">
      <w:pPr>
        <w:spacing w:line="420" w:lineRule="auto"/>
        <w:rPr>
          <w:rFonts w:ascii="Roboto" w:eastAsia="Roboto" w:hAnsi="Roboto" w:cs="Roboto"/>
          <w:color w:val="0F1115"/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  <w:bookmarkStart w:id="6" w:name="_rfyt59rzal0l" w:colFirst="0" w:colLast="0"/>
      <w:bookmarkEnd w:id="6"/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FB59AE" w:rsidRDefault="00B07A3F">
      <w:pPr>
        <w:pStyle w:val="3"/>
        <w:keepNext w:val="0"/>
        <w:keepLines w:val="0"/>
        <w:spacing w:before="480" w:after="240" w:line="360" w:lineRule="auto"/>
        <w:rPr>
          <w:rFonts w:ascii="Roboto" w:eastAsia="Roboto" w:hAnsi="Roboto" w:cs="Roboto"/>
          <w:b/>
          <w:bCs/>
          <w:color w:val="0F1115"/>
          <w:sz w:val="30"/>
          <w:szCs w:val="30"/>
        </w:rPr>
      </w:pPr>
      <w:r>
        <w:rPr>
          <w:rFonts w:ascii="Roboto" w:eastAsia="Roboto" w:hAnsi="Roboto" w:cs="Roboto"/>
          <w:b/>
          <w:bCs/>
          <w:color w:val="0F1115"/>
          <w:sz w:val="30"/>
          <w:szCs w:val="30"/>
        </w:rPr>
        <w:lastRenderedPageBreak/>
        <w:t>Раздел 5. МОБИЛЬНЫЙ ПРИВИВОЧНЫЙ ПУНКТ (если есть)</w:t>
      </w:r>
    </w:p>
    <w:tbl>
      <w:tblPr>
        <w:tblStyle w:val="a9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3285"/>
        <w:gridCol w:w="1980"/>
        <w:gridCol w:w="1845"/>
      </w:tblGrid>
      <w:tr w:rsidR="00FB59AE">
        <w:trPr>
          <w:trHeight w:val="67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Nova Mono" w:eastAsia="Nova Mono" w:hAnsi="Nova Mono" w:cs="Nova Mono"/>
                <w:color w:val="0F1115"/>
                <w:sz w:val="20"/>
                <w:szCs w:val="20"/>
              </w:rPr>
              <w:t>№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Что проверяем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Соответствие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Примечания</w:t>
            </w:r>
          </w:p>
        </w:tc>
      </w:tr>
      <w:tr w:rsidR="00FB59AE">
        <w:trPr>
          <w:trHeight w:val="106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5.1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Наличие средств радиосвязи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106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5.2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Наличие тревожной кнопки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106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5.3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Наличие навигационной системы (GPS/ГЛОНАСС)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2190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5.4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Проведение производственного контроля (замеры микроклимата, освещенности, смывы) не реже 1 раза в 6 месяцев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</w:tbl>
    <w:p w:rsidR="00FB59AE" w:rsidRDefault="00B07A3F">
      <w:pPr>
        <w:spacing w:line="420" w:lineRule="auto"/>
        <w:rPr>
          <w:rFonts w:ascii="Roboto" w:eastAsia="Roboto" w:hAnsi="Roboto" w:cs="Roboto"/>
          <w:color w:val="0F1115"/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  <w:bookmarkStart w:id="7" w:name="_ib7r33jr04qd" w:colFirst="0" w:colLast="0"/>
      <w:bookmarkEnd w:id="7"/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EE1349" w:rsidRDefault="00EE1349">
      <w:pPr>
        <w:pStyle w:val="3"/>
        <w:keepNext w:val="0"/>
        <w:keepLines w:val="0"/>
        <w:spacing w:before="480" w:after="240" w:line="360" w:lineRule="auto"/>
        <w:rPr>
          <w:rFonts w:asciiTheme="minorHAnsi" w:eastAsia="Roboto" w:hAnsiTheme="minorHAnsi" w:cs="Roboto"/>
          <w:b/>
          <w:bCs/>
          <w:color w:val="0F1115"/>
          <w:sz w:val="30"/>
          <w:szCs w:val="30"/>
        </w:rPr>
      </w:pPr>
    </w:p>
    <w:p w:rsidR="00FB59AE" w:rsidRDefault="00B07A3F">
      <w:pPr>
        <w:pStyle w:val="3"/>
        <w:keepNext w:val="0"/>
        <w:keepLines w:val="0"/>
        <w:spacing w:before="480" w:after="240" w:line="360" w:lineRule="auto"/>
        <w:rPr>
          <w:rFonts w:ascii="Roboto" w:eastAsia="Roboto" w:hAnsi="Roboto" w:cs="Roboto"/>
          <w:b/>
          <w:bCs/>
          <w:color w:val="0F1115"/>
          <w:sz w:val="30"/>
          <w:szCs w:val="30"/>
        </w:rPr>
      </w:pPr>
      <w:r>
        <w:rPr>
          <w:rFonts w:ascii="Roboto" w:eastAsia="Roboto" w:hAnsi="Roboto" w:cs="Roboto"/>
          <w:b/>
          <w:bCs/>
          <w:color w:val="0F1115"/>
          <w:sz w:val="30"/>
          <w:szCs w:val="30"/>
        </w:rPr>
        <w:lastRenderedPageBreak/>
        <w:t>Раздел 6. ПЛАНИРОВАНИЕ</w:t>
      </w:r>
    </w:p>
    <w:tbl>
      <w:tblPr>
        <w:tblStyle w:val="aa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3285"/>
        <w:gridCol w:w="1980"/>
        <w:gridCol w:w="1845"/>
      </w:tblGrid>
      <w:tr w:rsidR="00FB59AE">
        <w:trPr>
          <w:trHeight w:val="67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Nova Mono" w:eastAsia="Nova Mono" w:hAnsi="Nova Mono" w:cs="Nova Mono"/>
                <w:color w:val="0F1115"/>
                <w:sz w:val="20"/>
                <w:szCs w:val="20"/>
              </w:rPr>
              <w:t>№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Что проверяем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Соответствие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Pr="00EE1349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0"/>
                <w:szCs w:val="20"/>
              </w:rPr>
            </w:pPr>
            <w:r w:rsidRPr="00EE1349">
              <w:rPr>
                <w:rFonts w:ascii="Roboto" w:eastAsia="Roboto" w:hAnsi="Roboto" w:cs="Roboto"/>
                <w:color w:val="0F1115"/>
                <w:sz w:val="20"/>
                <w:szCs w:val="20"/>
              </w:rPr>
              <w:t>Примечания</w:t>
            </w:r>
          </w:p>
        </w:tc>
      </w:tr>
      <w:tr w:rsidR="00FB59AE">
        <w:trPr>
          <w:trHeight w:val="2190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6.1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Годовой план вакцинации учитывает данные по миграции (временно проживающие)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1815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6.2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Ведется учет мигрирующего населения (отдельный журнал или отметки)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FB59AE">
        <w:trPr>
          <w:trHeight w:val="2190"/>
        </w:trPr>
        <w:tc>
          <w:tcPr>
            <w:tcW w:w="174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6.3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 xml:space="preserve">Проводится анализ причин невыполнения плана: </w:t>
            </w:r>
            <w:proofErr w:type="spellStart"/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медотводы</w:t>
            </w:r>
            <w:proofErr w:type="spellEnd"/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, отказы, миграция, отсутствие препаратов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FB59AE" w:rsidRDefault="00B07A3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FB59AE" w:rsidRDefault="00FB59AE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</w:tbl>
    <w:p w:rsidR="00FB59AE" w:rsidRDefault="00B07A3F">
      <w:pPr>
        <w:spacing w:line="420" w:lineRule="auto"/>
      </w:pPr>
      <w:r>
        <w:pict>
          <v:rect id="_x0000_i1031" style="width:0;height:1.5pt" o:hralign="center" o:hrstd="t" o:hr="t" fillcolor="#a0a0a0" stroked="f"/>
        </w:pict>
      </w:r>
    </w:p>
    <w:sectPr w:rsidR="00FB59A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250434CB-04F1-4E2C-97CA-30049F7641B8}"/>
    <w:embedBold r:id="rId2" w:fontKey="{2FE37CAA-39B3-442C-8792-1537F7299E68}"/>
  </w:font>
  <w:font w:name="Roboto">
    <w:charset w:val="00"/>
    <w:family w:val="auto"/>
    <w:pitch w:val="default"/>
    <w:embedRegular r:id="rId3" w:fontKey="{E5FDD2C1-6185-4FE7-8AD5-BED0BEB2939F}"/>
    <w:embedBold r:id="rId4" w:fontKey="{3F3B378E-7F37-4B24-B4AE-A69B07BBB1EA}"/>
    <w:embedItalic r:id="rId5" w:fontKey="{0BF65B45-92D7-4802-9940-9DA4DB2834ED}"/>
  </w:font>
  <w:font w:name="Nova Mono">
    <w:charset w:val="00"/>
    <w:family w:val="auto"/>
    <w:pitch w:val="default"/>
    <w:embedRegular r:id="rId6" w:fontKey="{E328BB50-BC11-43E5-8B3A-133EE96EECE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7" w:fontKey="{55189B67-36A9-42EC-BF78-F10EDF5F5B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AE"/>
    <w:rsid w:val="00B07A3F"/>
    <w:rsid w:val="00EE1349"/>
    <w:rsid w:val="00FB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B045"/>
  <w15:docId w15:val="{C21F15EA-DD88-49C2-9BB5-2F8F6A07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Шпитонкова София Владиславовна</dc:creator>
  <cp:lastModifiedBy>Шпитонкова София Владиславовна</cp:lastModifiedBy>
  <cp:revision>2</cp:revision>
  <dcterms:created xsi:type="dcterms:W3CDTF">2026-03-01T22:30:00Z</dcterms:created>
  <dcterms:modified xsi:type="dcterms:W3CDTF">2026-03-01T22:30:00Z</dcterms:modified>
</cp:coreProperties>
</file>