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94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567"/>
        <w:gridCol w:w="1300"/>
        <w:gridCol w:w="659"/>
        <w:gridCol w:w="2283"/>
        <w:gridCol w:w="488"/>
        <w:gridCol w:w="3167"/>
      </w:tblGrid>
      <w:tr w:rsidR="006E46F8" w:rsidRPr="003F7813" w:rsidTr="008717E6">
        <w:trPr>
          <w:cantSplit/>
          <w:trHeight w:val="349"/>
        </w:trPr>
        <w:tc>
          <w:tcPr>
            <w:tcW w:w="1515" w:type="pct"/>
            <w:gridSpan w:val="2"/>
            <w:vMerge w:val="restart"/>
            <w:vAlign w:val="center"/>
          </w:tcPr>
          <w:p w:rsidR="006E46F8" w:rsidRPr="003F7813" w:rsidRDefault="006E46F8" w:rsidP="00C876C8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F7813">
              <w:rPr>
                <w:rFonts w:ascii="Arial" w:hAnsi="Arial" w:cs="Arial"/>
                <w:b/>
                <w:sz w:val="20"/>
                <w:szCs w:val="24"/>
              </w:rPr>
              <w:t>Муниципальное бюджетное учреждение «Центральная городская клиническая больница № 6»</w:t>
            </w:r>
          </w:p>
        </w:tc>
        <w:tc>
          <w:tcPr>
            <w:tcW w:w="1812" w:type="pct"/>
            <w:gridSpan w:val="3"/>
            <w:vMerge w:val="restart"/>
            <w:vAlign w:val="center"/>
          </w:tcPr>
          <w:p w:rsidR="006E46F8" w:rsidRPr="003F7813" w:rsidRDefault="006E46F8" w:rsidP="00C876C8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F7813">
              <w:rPr>
                <w:rFonts w:ascii="Arial" w:hAnsi="Arial" w:cs="Arial"/>
                <w:b/>
                <w:sz w:val="20"/>
                <w:szCs w:val="24"/>
              </w:rPr>
              <w:t>СТАНДАРТНАЯ ОПЕРАЦИОННАЯ ПРОЦЕДУРА</w:t>
            </w:r>
          </w:p>
        </w:tc>
        <w:tc>
          <w:tcPr>
            <w:tcW w:w="1673" w:type="pct"/>
          </w:tcPr>
          <w:p w:rsidR="006E46F8" w:rsidRPr="003F7813" w:rsidRDefault="006E46F8" w:rsidP="00C876C8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3F7813">
              <w:rPr>
                <w:rFonts w:ascii="Arial" w:hAnsi="Arial" w:cs="Arial"/>
                <w:sz w:val="20"/>
                <w:szCs w:val="24"/>
              </w:rPr>
              <w:t>НОМЕР: 02-003</w:t>
            </w:r>
          </w:p>
        </w:tc>
      </w:tr>
      <w:tr w:rsidR="006E46F8" w:rsidRPr="003F7813" w:rsidTr="008717E6">
        <w:trPr>
          <w:cantSplit/>
          <w:trHeight w:val="524"/>
        </w:trPr>
        <w:tc>
          <w:tcPr>
            <w:tcW w:w="1515" w:type="pct"/>
            <w:gridSpan w:val="2"/>
            <w:vMerge/>
          </w:tcPr>
          <w:p w:rsidR="006E46F8" w:rsidRPr="003F7813" w:rsidRDefault="006E46F8" w:rsidP="00C876C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12" w:type="pct"/>
            <w:gridSpan w:val="3"/>
            <w:vMerge/>
          </w:tcPr>
          <w:p w:rsidR="006E46F8" w:rsidRPr="003F7813" w:rsidRDefault="006E46F8" w:rsidP="00C876C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73" w:type="pct"/>
          </w:tcPr>
          <w:p w:rsidR="006E46F8" w:rsidRPr="003F7813" w:rsidRDefault="006E46F8" w:rsidP="00C876C8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3F7813">
              <w:rPr>
                <w:rFonts w:ascii="Arial" w:hAnsi="Arial" w:cs="Arial"/>
                <w:sz w:val="20"/>
                <w:szCs w:val="24"/>
              </w:rPr>
              <w:t xml:space="preserve">ЛИСТ:       ВСЕГО: </w:t>
            </w:r>
          </w:p>
        </w:tc>
      </w:tr>
      <w:tr w:rsidR="006E46F8" w:rsidRPr="003F7813" w:rsidTr="003F7813">
        <w:trPr>
          <w:cantSplit/>
          <w:trHeight w:val="889"/>
        </w:trPr>
        <w:tc>
          <w:tcPr>
            <w:tcW w:w="3069" w:type="pct"/>
            <w:gridSpan w:val="4"/>
            <w:vAlign w:val="center"/>
          </w:tcPr>
          <w:p w:rsidR="006E46F8" w:rsidRPr="003F7813" w:rsidRDefault="006E46F8" w:rsidP="00C876C8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F7813">
              <w:rPr>
                <w:rFonts w:ascii="Arial" w:hAnsi="Arial" w:cs="Arial"/>
                <w:b/>
                <w:sz w:val="20"/>
                <w:szCs w:val="24"/>
              </w:rPr>
              <w:t xml:space="preserve">НАЗВАНИЕ: </w:t>
            </w:r>
            <w:r w:rsidRPr="003F7813">
              <w:rPr>
                <w:rFonts w:ascii="Arial" w:hAnsi="Arial" w:cs="Arial"/>
                <w:sz w:val="20"/>
                <w:szCs w:val="24"/>
              </w:rPr>
              <w:t>Контроль сроков годности лекарственных препаратов и медицинских изделий в медицинской организации и их уничтожение по истечении срока годности</w:t>
            </w:r>
          </w:p>
        </w:tc>
        <w:tc>
          <w:tcPr>
            <w:tcW w:w="1931" w:type="pct"/>
            <w:gridSpan w:val="2"/>
            <w:vMerge w:val="restart"/>
          </w:tcPr>
          <w:p w:rsidR="006E46F8" w:rsidRPr="003F7813" w:rsidRDefault="006E46F8" w:rsidP="00C876C8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3F7813">
              <w:rPr>
                <w:rFonts w:ascii="Arial" w:hAnsi="Arial" w:cs="Arial"/>
                <w:sz w:val="20"/>
                <w:szCs w:val="24"/>
              </w:rPr>
              <w:t>ОТДЕЛ: Все подразделения больницы</w:t>
            </w:r>
          </w:p>
        </w:tc>
      </w:tr>
      <w:tr w:rsidR="006E46F8" w:rsidRPr="003F7813" w:rsidTr="003F7813">
        <w:trPr>
          <w:cantSplit/>
          <w:trHeight w:val="285"/>
        </w:trPr>
        <w:tc>
          <w:tcPr>
            <w:tcW w:w="828" w:type="pct"/>
            <w:vMerge w:val="restart"/>
          </w:tcPr>
          <w:p w:rsidR="006E46F8" w:rsidRPr="003F7813" w:rsidRDefault="006E46F8" w:rsidP="00C876C8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3F7813">
              <w:rPr>
                <w:rFonts w:ascii="Arial" w:hAnsi="Arial" w:cs="Arial"/>
                <w:sz w:val="20"/>
                <w:szCs w:val="24"/>
              </w:rPr>
              <w:t>ДЕЙСТВУЕТ С:</w:t>
            </w:r>
          </w:p>
          <w:p w:rsidR="006E46F8" w:rsidRPr="003F7813" w:rsidRDefault="006E46F8" w:rsidP="00C876C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F7813">
              <w:rPr>
                <w:rFonts w:ascii="Arial" w:hAnsi="Arial" w:cs="Arial"/>
                <w:sz w:val="20"/>
                <w:szCs w:val="24"/>
              </w:rPr>
              <w:t>1 января 2019 года</w:t>
            </w:r>
          </w:p>
        </w:tc>
        <w:tc>
          <w:tcPr>
            <w:tcW w:w="1035" w:type="pct"/>
            <w:gridSpan w:val="2"/>
            <w:vMerge w:val="restart"/>
          </w:tcPr>
          <w:p w:rsidR="006E46F8" w:rsidRPr="003F7813" w:rsidRDefault="006E46F8" w:rsidP="00C876C8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3F7813">
              <w:rPr>
                <w:rFonts w:ascii="Arial" w:hAnsi="Arial" w:cs="Arial"/>
                <w:sz w:val="20"/>
                <w:szCs w:val="24"/>
              </w:rPr>
              <w:t>ЗАМЕНЯЕТ:</w:t>
            </w:r>
          </w:p>
          <w:p w:rsidR="006E46F8" w:rsidRPr="003F7813" w:rsidRDefault="006E46F8" w:rsidP="00C876C8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</w:p>
          <w:p w:rsidR="006E46F8" w:rsidRPr="003F7813" w:rsidRDefault="006E46F8" w:rsidP="00C876C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F7813">
              <w:rPr>
                <w:rFonts w:ascii="Arial" w:hAnsi="Arial" w:cs="Arial"/>
                <w:sz w:val="20"/>
                <w:szCs w:val="24"/>
              </w:rPr>
              <w:t>СОП от 1 июля 2018 года</w:t>
            </w:r>
          </w:p>
        </w:tc>
        <w:tc>
          <w:tcPr>
            <w:tcW w:w="1206" w:type="pct"/>
            <w:vMerge w:val="restart"/>
          </w:tcPr>
          <w:p w:rsidR="006E46F8" w:rsidRPr="003F7813" w:rsidRDefault="006E46F8" w:rsidP="00C876C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F7813">
              <w:rPr>
                <w:rFonts w:ascii="Arial" w:hAnsi="Arial" w:cs="Arial"/>
                <w:sz w:val="20"/>
                <w:szCs w:val="24"/>
              </w:rPr>
              <w:t>ПРИЧИНА ПЕРЕСМОТРА: изменение структуры подразделений</w:t>
            </w:r>
          </w:p>
        </w:tc>
        <w:tc>
          <w:tcPr>
            <w:tcW w:w="1931" w:type="pct"/>
            <w:gridSpan w:val="2"/>
            <w:vMerge/>
          </w:tcPr>
          <w:p w:rsidR="006E46F8" w:rsidRPr="003F7813" w:rsidRDefault="006E46F8" w:rsidP="00C876C8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6E46F8" w:rsidRPr="003F7813" w:rsidTr="003F7813">
        <w:trPr>
          <w:cantSplit/>
          <w:trHeight w:val="701"/>
        </w:trPr>
        <w:tc>
          <w:tcPr>
            <w:tcW w:w="828" w:type="pct"/>
            <w:vMerge/>
          </w:tcPr>
          <w:p w:rsidR="006E46F8" w:rsidRPr="003F7813" w:rsidRDefault="006E46F8" w:rsidP="00C876C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35" w:type="pct"/>
            <w:gridSpan w:val="2"/>
            <w:vMerge/>
            <w:vAlign w:val="center"/>
          </w:tcPr>
          <w:p w:rsidR="006E46F8" w:rsidRPr="003F7813" w:rsidRDefault="006E46F8" w:rsidP="00C876C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6" w:type="pct"/>
            <w:vMerge/>
          </w:tcPr>
          <w:p w:rsidR="006E46F8" w:rsidRPr="003F7813" w:rsidRDefault="006E46F8" w:rsidP="00C876C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1" w:type="pct"/>
            <w:gridSpan w:val="2"/>
          </w:tcPr>
          <w:p w:rsidR="006E46F8" w:rsidRPr="003F7813" w:rsidRDefault="006E46F8" w:rsidP="00C876C8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3F7813">
              <w:rPr>
                <w:rFonts w:ascii="Arial" w:hAnsi="Arial" w:cs="Arial"/>
                <w:sz w:val="20"/>
                <w:szCs w:val="24"/>
              </w:rPr>
              <w:t>ДАТА СЛЕДУЮЩЕГО ПЕРЕСМОТРА:</w:t>
            </w:r>
          </w:p>
          <w:p w:rsidR="006E46F8" w:rsidRPr="003F7813" w:rsidRDefault="006E46F8" w:rsidP="00C876C8">
            <w:pPr>
              <w:spacing w:after="0" w:line="240" w:lineRule="auto"/>
              <w:rPr>
                <w:rFonts w:ascii="Arial" w:hAnsi="Arial" w:cs="Arial"/>
                <w:b/>
                <w:i/>
                <w:sz w:val="20"/>
                <w:szCs w:val="24"/>
              </w:rPr>
            </w:pPr>
          </w:p>
        </w:tc>
      </w:tr>
      <w:tr w:rsidR="006E46F8" w:rsidRPr="003F7813" w:rsidTr="008717E6">
        <w:trPr>
          <w:cantSplit/>
          <w:trHeight w:val="1006"/>
        </w:trPr>
        <w:tc>
          <w:tcPr>
            <w:tcW w:w="1863" w:type="pct"/>
            <w:gridSpan w:val="3"/>
          </w:tcPr>
          <w:p w:rsidR="006E46F8" w:rsidRPr="003F7813" w:rsidRDefault="006E46F8" w:rsidP="00C876C8">
            <w:pPr>
              <w:spacing w:after="0" w:line="240" w:lineRule="auto"/>
              <w:rPr>
                <w:rFonts w:ascii="Arial" w:hAnsi="Arial" w:cs="Arial"/>
                <w:b/>
                <w:sz w:val="20"/>
                <w:szCs w:val="24"/>
              </w:rPr>
            </w:pPr>
            <w:r w:rsidRPr="003F7813">
              <w:rPr>
                <w:rFonts w:ascii="Arial" w:hAnsi="Arial" w:cs="Arial"/>
                <w:b/>
                <w:sz w:val="20"/>
                <w:szCs w:val="24"/>
              </w:rPr>
              <w:t>РАЗРАБОТАЛ:</w:t>
            </w:r>
          </w:p>
          <w:p w:rsidR="006E46F8" w:rsidRPr="003F7813" w:rsidRDefault="006E46F8" w:rsidP="00C876C8">
            <w:pPr>
              <w:spacing w:after="0" w:line="240" w:lineRule="auto"/>
              <w:rPr>
                <w:rFonts w:ascii="Arial" w:hAnsi="Arial" w:cs="Arial"/>
                <w:i/>
                <w:sz w:val="20"/>
                <w:szCs w:val="24"/>
              </w:rPr>
            </w:pPr>
          </w:p>
          <w:p w:rsidR="006E46F8" w:rsidRPr="003F7813" w:rsidRDefault="006E46F8" w:rsidP="00C876C8">
            <w:pPr>
              <w:spacing w:after="0" w:line="240" w:lineRule="auto"/>
              <w:rPr>
                <w:rFonts w:ascii="Arial" w:hAnsi="Arial" w:cs="Arial"/>
                <w:i/>
                <w:sz w:val="20"/>
                <w:szCs w:val="24"/>
              </w:rPr>
            </w:pPr>
            <w:r w:rsidRPr="003F7813">
              <w:rPr>
                <w:rFonts w:ascii="Arial" w:hAnsi="Arial" w:cs="Arial"/>
                <w:i/>
                <w:sz w:val="20"/>
                <w:szCs w:val="24"/>
              </w:rPr>
              <w:t>Провизор</w:t>
            </w:r>
          </w:p>
          <w:p w:rsidR="006E46F8" w:rsidRPr="003F7813" w:rsidRDefault="006E46F8" w:rsidP="00C876C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37" w:type="pct"/>
            <w:gridSpan w:val="3"/>
          </w:tcPr>
          <w:p w:rsidR="006E46F8" w:rsidRPr="003F7813" w:rsidRDefault="006E46F8" w:rsidP="00C876C8">
            <w:pPr>
              <w:spacing w:after="0" w:line="240" w:lineRule="auto"/>
              <w:rPr>
                <w:rFonts w:ascii="Arial" w:hAnsi="Arial" w:cs="Arial"/>
                <w:b/>
                <w:sz w:val="20"/>
                <w:szCs w:val="24"/>
              </w:rPr>
            </w:pPr>
            <w:r w:rsidRPr="003F7813">
              <w:rPr>
                <w:rFonts w:ascii="Arial" w:hAnsi="Arial" w:cs="Arial"/>
                <w:b/>
                <w:sz w:val="20"/>
                <w:szCs w:val="24"/>
              </w:rPr>
              <w:t>УТВЕРДИЛ:</w:t>
            </w:r>
          </w:p>
          <w:p w:rsidR="006E46F8" w:rsidRPr="003F7813" w:rsidRDefault="006E46F8" w:rsidP="00C876C8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3F7813">
              <w:rPr>
                <w:rFonts w:ascii="Arial" w:hAnsi="Arial" w:cs="Arial"/>
                <w:sz w:val="20"/>
                <w:szCs w:val="24"/>
              </w:rPr>
              <w:t>Главный врач МБУ «ЦГКБ № 6» ___________/______________/</w:t>
            </w:r>
          </w:p>
          <w:p w:rsidR="006E46F8" w:rsidRPr="003F7813" w:rsidRDefault="006E46F8" w:rsidP="00C876C8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</w:p>
          <w:p w:rsidR="006E46F8" w:rsidRPr="003F7813" w:rsidRDefault="006E46F8" w:rsidP="00C876C8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3F7813">
              <w:rPr>
                <w:rFonts w:ascii="Arial" w:hAnsi="Arial" w:cs="Arial"/>
                <w:sz w:val="20"/>
                <w:szCs w:val="24"/>
              </w:rPr>
              <w:t>«</w:t>
            </w:r>
            <w:r>
              <w:rPr>
                <w:rFonts w:ascii="Arial" w:hAnsi="Arial" w:cs="Arial"/>
                <w:sz w:val="20"/>
                <w:szCs w:val="24"/>
              </w:rPr>
              <w:t xml:space="preserve">    </w:t>
            </w:r>
            <w:r w:rsidRPr="003F7813">
              <w:rPr>
                <w:rFonts w:ascii="Arial" w:hAnsi="Arial" w:cs="Arial"/>
                <w:sz w:val="20"/>
                <w:szCs w:val="24"/>
              </w:rPr>
              <w:t>» января 20</w:t>
            </w:r>
            <w:r>
              <w:rPr>
                <w:rFonts w:ascii="Arial" w:hAnsi="Arial" w:cs="Arial"/>
                <w:sz w:val="20"/>
                <w:szCs w:val="24"/>
              </w:rPr>
              <w:t xml:space="preserve">    </w:t>
            </w:r>
            <w:r w:rsidRPr="003F7813">
              <w:rPr>
                <w:rFonts w:ascii="Arial" w:hAnsi="Arial" w:cs="Arial"/>
                <w:sz w:val="20"/>
                <w:szCs w:val="24"/>
              </w:rPr>
              <w:t xml:space="preserve"> года</w:t>
            </w:r>
          </w:p>
        </w:tc>
      </w:tr>
    </w:tbl>
    <w:p w:rsidR="006E46F8" w:rsidRPr="00C876C8" w:rsidRDefault="006E46F8" w:rsidP="00C876C8">
      <w:pPr>
        <w:spacing w:after="0" w:line="240" w:lineRule="auto"/>
        <w:jc w:val="both"/>
        <w:rPr>
          <w:rFonts w:ascii="Arial" w:hAnsi="Arial" w:cs="Arial"/>
          <w:b/>
          <w:sz w:val="20"/>
          <w:szCs w:val="24"/>
          <w:shd w:val="clear" w:color="auto" w:fill="FFFFFF"/>
        </w:rPr>
      </w:pPr>
    </w:p>
    <w:p w:rsidR="006E46F8" w:rsidRPr="00C876C8" w:rsidRDefault="006E46F8" w:rsidP="00C876C8">
      <w:pPr>
        <w:spacing w:after="0" w:line="240" w:lineRule="auto"/>
        <w:jc w:val="both"/>
        <w:rPr>
          <w:rFonts w:ascii="Arial" w:hAnsi="Arial" w:cs="Arial"/>
          <w:b/>
          <w:sz w:val="20"/>
          <w:szCs w:val="24"/>
          <w:shd w:val="clear" w:color="auto" w:fill="FFFFFF"/>
        </w:rPr>
      </w:pPr>
      <w:r w:rsidRPr="00C876C8">
        <w:rPr>
          <w:rFonts w:ascii="Arial" w:hAnsi="Arial" w:cs="Arial"/>
          <w:b/>
          <w:sz w:val="20"/>
          <w:szCs w:val="24"/>
          <w:shd w:val="clear" w:color="auto" w:fill="FFFFFF"/>
        </w:rPr>
        <w:t>СОП «Контроль сроков годности лекарств и медизделий, их уничтожение по истечении срока годности»</w:t>
      </w:r>
    </w:p>
    <w:p w:rsidR="006E46F8" w:rsidRPr="00C876C8" w:rsidRDefault="006E46F8" w:rsidP="00C876C8">
      <w:pPr>
        <w:spacing w:after="0" w:line="240" w:lineRule="auto"/>
        <w:jc w:val="both"/>
        <w:rPr>
          <w:rFonts w:ascii="Arial" w:hAnsi="Arial" w:cs="Arial"/>
          <w:sz w:val="20"/>
          <w:szCs w:val="24"/>
          <w:shd w:val="clear" w:color="auto" w:fill="FFFFFF"/>
        </w:rPr>
      </w:pPr>
      <w:r w:rsidRPr="00C876C8">
        <w:rPr>
          <w:rFonts w:ascii="Arial" w:hAnsi="Arial" w:cs="Arial"/>
          <w:b/>
          <w:sz w:val="20"/>
          <w:szCs w:val="24"/>
          <w:shd w:val="clear" w:color="auto" w:fill="FFFFFF"/>
        </w:rPr>
        <w:t>Лекарственные препараты с истекшим сроком годности</w:t>
      </w:r>
      <w:r w:rsidRPr="00C876C8">
        <w:rPr>
          <w:rFonts w:ascii="Arial" w:hAnsi="Arial" w:cs="Arial"/>
          <w:sz w:val="20"/>
          <w:szCs w:val="24"/>
          <w:shd w:val="clear" w:color="auto" w:fill="FFFFFF"/>
        </w:rPr>
        <w:t xml:space="preserve"> – это недоброкачественные лекарственные препараты, которые запрещено использовать. Их нужно списать и уничтожить по Правилам уничтожения недоброкачественных лекарственных средств, фальсифицированных лекарственных средств и конт</w:t>
      </w:r>
      <w:r>
        <w:rPr>
          <w:rFonts w:ascii="Arial" w:hAnsi="Arial" w:cs="Arial"/>
          <w:sz w:val="20"/>
          <w:szCs w:val="24"/>
          <w:shd w:val="clear" w:color="auto" w:fill="FFFFFF"/>
        </w:rPr>
        <w:t xml:space="preserve">рафактных лекарственных средств. </w:t>
      </w:r>
      <w:r w:rsidRPr="00C876C8">
        <w:rPr>
          <w:rFonts w:ascii="Arial" w:hAnsi="Arial" w:cs="Arial"/>
          <w:sz w:val="20"/>
          <w:szCs w:val="24"/>
          <w:shd w:val="clear" w:color="auto" w:fill="FFFFFF"/>
        </w:rPr>
        <w:t>С 1 марта 2017 года препараты с истекшим сроком годности перемещайте в зону хранения выявленных фальсифицированных, недоброкачественных, контрафактных лекарственных препаратов (приказ Минздрава России от 31 августа 2016 года).</w:t>
      </w:r>
    </w:p>
    <w:p w:rsidR="006E46F8" w:rsidRPr="00C876C8" w:rsidRDefault="006E46F8" w:rsidP="00C876C8">
      <w:pPr>
        <w:spacing w:after="0" w:line="240" w:lineRule="auto"/>
        <w:jc w:val="both"/>
        <w:rPr>
          <w:rFonts w:ascii="Arial" w:hAnsi="Arial" w:cs="Arial"/>
          <w:sz w:val="20"/>
          <w:szCs w:val="24"/>
          <w:shd w:val="clear" w:color="auto" w:fill="FFFFFF"/>
        </w:rPr>
      </w:pPr>
    </w:p>
    <w:p w:rsidR="006E46F8" w:rsidRPr="00C876C8" w:rsidRDefault="006E46F8" w:rsidP="00C876C8">
      <w:pPr>
        <w:spacing w:after="0" w:line="240" w:lineRule="auto"/>
        <w:jc w:val="both"/>
        <w:rPr>
          <w:rFonts w:ascii="Arial" w:hAnsi="Arial" w:cs="Arial"/>
          <w:sz w:val="20"/>
          <w:szCs w:val="24"/>
        </w:rPr>
      </w:pPr>
      <w:r w:rsidRPr="00C876C8">
        <w:rPr>
          <w:rFonts w:ascii="Arial" w:hAnsi="Arial" w:cs="Arial"/>
          <w:b/>
          <w:sz w:val="20"/>
          <w:szCs w:val="24"/>
        </w:rPr>
        <w:t>Цель:</w:t>
      </w:r>
      <w:r w:rsidRPr="00C876C8">
        <w:rPr>
          <w:rFonts w:ascii="Arial" w:hAnsi="Arial" w:cs="Arial"/>
          <w:sz w:val="20"/>
          <w:szCs w:val="24"/>
        </w:rPr>
        <w:t xml:space="preserve"> минимизация рисков появления в подразделениях лекарственных препаратов (далее – ЛП) и медицинских изделий (далее – МИ) с истекшим сроком годности.</w:t>
      </w:r>
    </w:p>
    <w:p w:rsidR="006E46F8" w:rsidRPr="00C876C8" w:rsidRDefault="006E46F8" w:rsidP="00C876C8">
      <w:pPr>
        <w:spacing w:after="0" w:line="240" w:lineRule="auto"/>
        <w:jc w:val="both"/>
        <w:rPr>
          <w:rFonts w:ascii="Arial" w:hAnsi="Arial" w:cs="Arial"/>
          <w:b/>
          <w:sz w:val="20"/>
          <w:szCs w:val="24"/>
        </w:rPr>
      </w:pPr>
    </w:p>
    <w:p w:rsidR="006E46F8" w:rsidRPr="00C876C8" w:rsidRDefault="006E46F8" w:rsidP="00C876C8">
      <w:pPr>
        <w:spacing w:after="0" w:line="240" w:lineRule="auto"/>
        <w:jc w:val="both"/>
        <w:rPr>
          <w:rFonts w:ascii="Arial" w:hAnsi="Arial" w:cs="Arial"/>
          <w:b/>
          <w:sz w:val="20"/>
          <w:szCs w:val="24"/>
        </w:rPr>
      </w:pPr>
      <w:r w:rsidRPr="00C876C8">
        <w:rPr>
          <w:rFonts w:ascii="Arial" w:hAnsi="Arial" w:cs="Arial"/>
          <w:b/>
          <w:sz w:val="20"/>
          <w:szCs w:val="24"/>
        </w:rPr>
        <w:t>Область применения</w:t>
      </w:r>
    </w:p>
    <w:p w:rsidR="006E46F8" w:rsidRPr="00C876C8" w:rsidRDefault="006E46F8" w:rsidP="00C876C8">
      <w:pPr>
        <w:spacing w:after="0" w:line="240" w:lineRule="auto"/>
        <w:jc w:val="both"/>
        <w:rPr>
          <w:rFonts w:ascii="Arial" w:hAnsi="Arial" w:cs="Arial"/>
          <w:sz w:val="20"/>
          <w:szCs w:val="24"/>
        </w:rPr>
      </w:pPr>
      <w:r w:rsidRPr="00C876C8">
        <w:rPr>
          <w:rFonts w:ascii="Arial" w:hAnsi="Arial" w:cs="Arial"/>
          <w:b/>
          <w:sz w:val="20"/>
          <w:szCs w:val="24"/>
        </w:rPr>
        <w:t>Где:</w:t>
      </w:r>
      <w:r w:rsidRPr="00C876C8">
        <w:rPr>
          <w:rFonts w:ascii="Arial" w:hAnsi="Arial" w:cs="Arial"/>
          <w:sz w:val="20"/>
          <w:szCs w:val="24"/>
        </w:rPr>
        <w:t xml:space="preserve"> медицинская организация, структурные подразделения.</w:t>
      </w:r>
    </w:p>
    <w:p w:rsidR="006E46F8" w:rsidRPr="00C876C8" w:rsidRDefault="006E46F8" w:rsidP="00C876C8">
      <w:pPr>
        <w:spacing w:after="0" w:line="240" w:lineRule="auto"/>
        <w:jc w:val="both"/>
        <w:rPr>
          <w:rFonts w:ascii="Arial" w:hAnsi="Arial" w:cs="Arial"/>
          <w:sz w:val="20"/>
          <w:szCs w:val="24"/>
        </w:rPr>
      </w:pPr>
      <w:r w:rsidRPr="00C876C8">
        <w:rPr>
          <w:rFonts w:ascii="Arial" w:hAnsi="Arial" w:cs="Arial"/>
          <w:b/>
          <w:sz w:val="20"/>
          <w:szCs w:val="24"/>
        </w:rPr>
        <w:t>Когда:</w:t>
      </w:r>
      <w:r w:rsidRPr="00C876C8">
        <w:rPr>
          <w:rFonts w:ascii="Arial" w:hAnsi="Arial" w:cs="Arial"/>
          <w:sz w:val="20"/>
          <w:szCs w:val="24"/>
        </w:rPr>
        <w:t xml:space="preserve"> ежемесячно.</w:t>
      </w:r>
    </w:p>
    <w:p w:rsidR="006E46F8" w:rsidRPr="00C876C8" w:rsidRDefault="006E46F8" w:rsidP="00C876C8">
      <w:pPr>
        <w:spacing w:after="0" w:line="240" w:lineRule="auto"/>
        <w:jc w:val="both"/>
        <w:rPr>
          <w:rFonts w:ascii="Arial" w:hAnsi="Arial" w:cs="Arial"/>
          <w:sz w:val="20"/>
          <w:szCs w:val="24"/>
        </w:rPr>
      </w:pPr>
      <w:r w:rsidRPr="00C876C8">
        <w:rPr>
          <w:rFonts w:ascii="Arial" w:hAnsi="Arial" w:cs="Arial"/>
          <w:b/>
          <w:sz w:val="20"/>
          <w:szCs w:val="24"/>
        </w:rPr>
        <w:t>Ответственность:</w:t>
      </w:r>
      <w:r w:rsidRPr="00C876C8">
        <w:rPr>
          <w:rFonts w:ascii="Arial" w:hAnsi="Arial" w:cs="Arial"/>
          <w:sz w:val="20"/>
          <w:szCs w:val="24"/>
        </w:rPr>
        <w:t xml:space="preserve"> провизор, фармацевт, главная медицинская сестра, старшие медицинские сестры подразделений.</w:t>
      </w:r>
    </w:p>
    <w:p w:rsidR="006E46F8" w:rsidRPr="00C876C8" w:rsidRDefault="006E46F8" w:rsidP="00C876C8">
      <w:pPr>
        <w:spacing w:after="0" w:line="240" w:lineRule="auto"/>
        <w:jc w:val="both"/>
        <w:rPr>
          <w:rFonts w:ascii="Arial" w:hAnsi="Arial" w:cs="Arial"/>
          <w:b/>
          <w:sz w:val="20"/>
          <w:szCs w:val="24"/>
        </w:rPr>
      </w:pPr>
    </w:p>
    <w:p w:rsidR="006E46F8" w:rsidRPr="00C876C8" w:rsidRDefault="006E46F8" w:rsidP="00C876C8">
      <w:pPr>
        <w:spacing w:after="0" w:line="240" w:lineRule="auto"/>
        <w:jc w:val="both"/>
        <w:rPr>
          <w:rFonts w:ascii="Arial" w:hAnsi="Arial" w:cs="Arial"/>
          <w:b/>
          <w:sz w:val="20"/>
          <w:szCs w:val="24"/>
        </w:rPr>
      </w:pPr>
      <w:r w:rsidRPr="00C876C8">
        <w:rPr>
          <w:rFonts w:ascii="Arial" w:hAnsi="Arial" w:cs="Arial"/>
          <w:b/>
          <w:sz w:val="20"/>
          <w:szCs w:val="24"/>
        </w:rPr>
        <w:t>Основная часть</w:t>
      </w:r>
    </w:p>
    <w:p w:rsidR="006E46F8" w:rsidRPr="00C876C8" w:rsidRDefault="006E46F8" w:rsidP="00C876C8">
      <w:pPr>
        <w:spacing w:after="0" w:line="240" w:lineRule="auto"/>
        <w:jc w:val="both"/>
        <w:rPr>
          <w:rFonts w:ascii="Arial" w:hAnsi="Arial" w:cs="Arial"/>
          <w:sz w:val="20"/>
          <w:szCs w:val="24"/>
        </w:rPr>
      </w:pPr>
      <w:r w:rsidRPr="00C876C8">
        <w:rPr>
          <w:rFonts w:ascii="Arial" w:hAnsi="Arial" w:cs="Arial"/>
          <w:sz w:val="20"/>
          <w:szCs w:val="24"/>
        </w:rPr>
        <w:t>1. Назначить приказом по больнице уполномоченного по качеству (заместитель главного врача по медицинской части) и ответственных за контроль сроков годности ЛП и МИ (старшие медицинские сестры подразделений, главная медицинская сестра, фармацевт, провизор).</w:t>
      </w:r>
    </w:p>
    <w:p w:rsidR="006E46F8" w:rsidRPr="00C876C8" w:rsidRDefault="006E46F8" w:rsidP="00C876C8">
      <w:pPr>
        <w:spacing w:after="0" w:line="240" w:lineRule="auto"/>
        <w:jc w:val="both"/>
        <w:rPr>
          <w:rFonts w:ascii="Arial" w:hAnsi="Arial" w:cs="Arial"/>
          <w:sz w:val="20"/>
          <w:szCs w:val="24"/>
        </w:rPr>
      </w:pPr>
      <w:r w:rsidRPr="00C876C8">
        <w:rPr>
          <w:rFonts w:ascii="Arial" w:hAnsi="Arial" w:cs="Arial"/>
          <w:sz w:val="20"/>
          <w:szCs w:val="24"/>
        </w:rPr>
        <w:t>2. Определить форму регистрации и учета ЛП и МИ с истекающим сроком годности.</w:t>
      </w:r>
    </w:p>
    <w:p w:rsidR="006E46F8" w:rsidRPr="00C876C8" w:rsidRDefault="006E46F8" w:rsidP="00C876C8">
      <w:pPr>
        <w:spacing w:after="0" w:line="240" w:lineRule="auto"/>
        <w:jc w:val="both"/>
        <w:rPr>
          <w:rFonts w:ascii="Arial" w:hAnsi="Arial" w:cs="Arial"/>
          <w:sz w:val="20"/>
          <w:szCs w:val="24"/>
        </w:rPr>
      </w:pPr>
      <w:r w:rsidRPr="00C876C8">
        <w:rPr>
          <w:rFonts w:ascii="Arial" w:hAnsi="Arial" w:cs="Arial"/>
          <w:sz w:val="20"/>
          <w:szCs w:val="24"/>
        </w:rPr>
        <w:t xml:space="preserve">2.1. Регистрацию и учет ЛП с истекающим сроком годности вести посредством программы «1С: Медицина». </w:t>
      </w:r>
    </w:p>
    <w:p w:rsidR="006E46F8" w:rsidRPr="00C876C8" w:rsidRDefault="006E46F8" w:rsidP="00C876C8">
      <w:pPr>
        <w:spacing w:after="0" w:line="240" w:lineRule="auto"/>
        <w:jc w:val="both"/>
        <w:rPr>
          <w:rFonts w:ascii="Arial" w:hAnsi="Arial" w:cs="Arial"/>
          <w:sz w:val="20"/>
          <w:szCs w:val="24"/>
        </w:rPr>
      </w:pPr>
      <w:r w:rsidRPr="00C876C8">
        <w:rPr>
          <w:rFonts w:ascii="Arial" w:hAnsi="Arial" w:cs="Arial"/>
          <w:sz w:val="20"/>
          <w:szCs w:val="24"/>
        </w:rPr>
        <w:t>2.2. Контроль остаточных сроков годности ЛП производить два раза в месяц в программе «1С: Медицина» (при списании израсходованных ЛП).</w:t>
      </w:r>
    </w:p>
    <w:p w:rsidR="006E46F8" w:rsidRPr="00C876C8" w:rsidRDefault="006E46F8" w:rsidP="00C876C8">
      <w:pPr>
        <w:spacing w:after="0" w:line="240" w:lineRule="auto"/>
        <w:jc w:val="both"/>
        <w:rPr>
          <w:rFonts w:ascii="Arial" w:hAnsi="Arial" w:cs="Arial"/>
          <w:sz w:val="20"/>
          <w:szCs w:val="24"/>
        </w:rPr>
      </w:pPr>
      <w:r w:rsidRPr="00C876C8">
        <w:rPr>
          <w:rFonts w:ascii="Arial" w:hAnsi="Arial" w:cs="Arial"/>
          <w:sz w:val="20"/>
          <w:szCs w:val="24"/>
        </w:rPr>
        <w:t>2.3. Контроль остаточных сроков годности МИ производить письменно один раз в месяц (при списании в конце месяца).</w:t>
      </w:r>
    </w:p>
    <w:p w:rsidR="006E46F8" w:rsidRPr="00C876C8" w:rsidRDefault="006E46F8" w:rsidP="00C876C8">
      <w:pPr>
        <w:spacing w:after="0" w:line="240" w:lineRule="auto"/>
        <w:jc w:val="both"/>
        <w:rPr>
          <w:rFonts w:ascii="Arial" w:hAnsi="Arial" w:cs="Arial"/>
          <w:sz w:val="20"/>
          <w:szCs w:val="24"/>
        </w:rPr>
      </w:pPr>
      <w:r w:rsidRPr="00C876C8">
        <w:rPr>
          <w:rFonts w:ascii="Arial" w:hAnsi="Arial" w:cs="Arial"/>
          <w:sz w:val="20"/>
          <w:szCs w:val="24"/>
        </w:rPr>
        <w:t>3. Остаточный срок годности ЛП/МИ менее трех месяцев считать истекающим и сообщить о нем провизору/фармацевту для рационального применения данной позиции в других подразделениях.</w:t>
      </w:r>
    </w:p>
    <w:p w:rsidR="006E46F8" w:rsidRPr="00C876C8" w:rsidRDefault="006E46F8" w:rsidP="00C876C8">
      <w:pPr>
        <w:spacing w:after="0" w:line="240" w:lineRule="auto"/>
        <w:jc w:val="both"/>
        <w:rPr>
          <w:rFonts w:ascii="Arial" w:hAnsi="Arial" w:cs="Arial"/>
          <w:sz w:val="20"/>
          <w:szCs w:val="24"/>
        </w:rPr>
      </w:pPr>
      <w:r w:rsidRPr="00C876C8">
        <w:rPr>
          <w:rFonts w:ascii="Arial" w:hAnsi="Arial" w:cs="Arial"/>
          <w:sz w:val="20"/>
          <w:szCs w:val="24"/>
        </w:rPr>
        <w:t>4. Контролировать рациональное применение ЛП/МИ на посту/в процедурных кабинетах/в комнатах хранения. В первую очередь должны быть израсходованы/отпущены ЛП/МИ с меньшим остаточным сроком годности.</w:t>
      </w:r>
    </w:p>
    <w:p w:rsidR="006E46F8" w:rsidRPr="00C876C8" w:rsidRDefault="006E46F8" w:rsidP="00C876C8">
      <w:pPr>
        <w:spacing w:after="0" w:line="240" w:lineRule="auto"/>
        <w:jc w:val="both"/>
        <w:rPr>
          <w:rFonts w:ascii="Arial" w:hAnsi="Arial" w:cs="Arial"/>
          <w:sz w:val="20"/>
          <w:szCs w:val="24"/>
        </w:rPr>
      </w:pPr>
      <w:r w:rsidRPr="00C876C8">
        <w:rPr>
          <w:rFonts w:ascii="Arial" w:hAnsi="Arial" w:cs="Arial"/>
          <w:sz w:val="20"/>
          <w:szCs w:val="24"/>
        </w:rPr>
        <w:t>5. При обнаружении ЛП/МИ с истекшим сроком годности поставить в известность об этом провизора/фармацевта и переместить обнаруженное в карантинную зону для уничтожения в течение одного рабочего дня.</w:t>
      </w:r>
    </w:p>
    <w:p w:rsidR="006E46F8" w:rsidRPr="00C876C8" w:rsidRDefault="006E46F8" w:rsidP="00C876C8">
      <w:pPr>
        <w:spacing w:after="0" w:line="240" w:lineRule="auto"/>
        <w:jc w:val="both"/>
        <w:rPr>
          <w:rFonts w:ascii="Arial" w:hAnsi="Arial" w:cs="Arial"/>
          <w:sz w:val="20"/>
          <w:szCs w:val="24"/>
        </w:rPr>
      </w:pPr>
      <w:r w:rsidRPr="00C876C8">
        <w:rPr>
          <w:rFonts w:ascii="Arial" w:hAnsi="Arial" w:cs="Arial"/>
          <w:sz w:val="20"/>
          <w:szCs w:val="24"/>
        </w:rPr>
        <w:t>6. МИ с истекшим сроком годности из карантинной зоны для фальсифицированных, недоброкачественных и контрафактных ЛП/МИ списать и уничтожить составлением акта (подписываемого комиссией).</w:t>
      </w:r>
    </w:p>
    <w:p w:rsidR="006E46F8" w:rsidRPr="00C876C8" w:rsidRDefault="006E46F8" w:rsidP="00C876C8">
      <w:pPr>
        <w:spacing w:after="0" w:line="240" w:lineRule="auto"/>
        <w:jc w:val="both"/>
        <w:rPr>
          <w:rFonts w:ascii="Arial" w:hAnsi="Arial" w:cs="Arial"/>
          <w:sz w:val="20"/>
          <w:szCs w:val="24"/>
        </w:rPr>
      </w:pPr>
      <w:r w:rsidRPr="00C876C8">
        <w:rPr>
          <w:rFonts w:ascii="Arial" w:hAnsi="Arial" w:cs="Arial"/>
          <w:sz w:val="20"/>
          <w:szCs w:val="24"/>
        </w:rPr>
        <w:t xml:space="preserve">7. ЛП с истекшим сроком годности из карантинной зоны для фальсифицированных, недоброкачественных и контрафактных ЛП/МИ списать и передать для уничтожения в стороннюю организацию по договору оказания услуг. </w:t>
      </w:r>
    </w:p>
    <w:p w:rsidR="006E46F8" w:rsidRPr="00C876C8" w:rsidRDefault="006E46F8" w:rsidP="00C876C8">
      <w:pPr>
        <w:spacing w:after="0" w:line="240" w:lineRule="auto"/>
        <w:jc w:val="both"/>
        <w:rPr>
          <w:rFonts w:ascii="Arial" w:hAnsi="Arial" w:cs="Arial"/>
          <w:b/>
          <w:sz w:val="20"/>
          <w:szCs w:val="24"/>
        </w:rPr>
      </w:pPr>
    </w:p>
    <w:p w:rsidR="006E46F8" w:rsidRPr="00C876C8" w:rsidRDefault="006E46F8" w:rsidP="00C876C8">
      <w:pPr>
        <w:spacing w:after="0" w:line="240" w:lineRule="auto"/>
        <w:jc w:val="both"/>
        <w:rPr>
          <w:rFonts w:ascii="Arial" w:hAnsi="Arial" w:cs="Arial"/>
          <w:b/>
          <w:sz w:val="20"/>
          <w:szCs w:val="24"/>
        </w:rPr>
      </w:pPr>
      <w:r w:rsidRPr="00C876C8">
        <w:rPr>
          <w:rFonts w:ascii="Arial" w:hAnsi="Arial" w:cs="Arial"/>
          <w:b/>
          <w:sz w:val="20"/>
          <w:szCs w:val="24"/>
        </w:rPr>
        <w:t>Нормативно-справочная документация</w:t>
      </w:r>
    </w:p>
    <w:p w:rsidR="006E46F8" w:rsidRPr="00C876C8" w:rsidRDefault="006E46F8" w:rsidP="00C876C8">
      <w:pPr>
        <w:spacing w:after="0" w:line="240" w:lineRule="auto"/>
        <w:contextualSpacing/>
        <w:jc w:val="both"/>
        <w:rPr>
          <w:rFonts w:ascii="Arial" w:hAnsi="Arial" w:cs="Arial"/>
          <w:sz w:val="20"/>
          <w:szCs w:val="24"/>
        </w:rPr>
      </w:pPr>
      <w:r w:rsidRPr="00C876C8">
        <w:rPr>
          <w:rFonts w:ascii="Arial" w:hAnsi="Arial" w:cs="Arial"/>
          <w:sz w:val="20"/>
          <w:szCs w:val="24"/>
        </w:rPr>
        <w:t xml:space="preserve">– </w:t>
      </w:r>
      <w:r w:rsidRPr="00A03A5E">
        <w:rPr>
          <w:rFonts w:ascii="Arial" w:hAnsi="Arial" w:cs="Arial"/>
          <w:sz w:val="20"/>
          <w:szCs w:val="24"/>
        </w:rPr>
        <w:t>Федеральный закон от 12 апреля 2010 года № 61-ФЗ</w:t>
      </w:r>
      <w:r w:rsidRPr="00C876C8">
        <w:rPr>
          <w:rFonts w:ascii="Arial" w:hAnsi="Arial" w:cs="Arial"/>
          <w:sz w:val="20"/>
          <w:szCs w:val="24"/>
        </w:rPr>
        <w:t xml:space="preserve"> «Об обращении лекарственных средств»;</w:t>
      </w:r>
    </w:p>
    <w:p w:rsidR="006E46F8" w:rsidRPr="00C876C8" w:rsidRDefault="006E46F8" w:rsidP="00C876C8">
      <w:pPr>
        <w:spacing w:after="0" w:line="240" w:lineRule="auto"/>
        <w:contextualSpacing/>
        <w:jc w:val="both"/>
        <w:rPr>
          <w:rFonts w:ascii="Arial" w:hAnsi="Arial" w:cs="Arial"/>
          <w:sz w:val="20"/>
          <w:szCs w:val="24"/>
        </w:rPr>
      </w:pPr>
      <w:r w:rsidRPr="00C876C8">
        <w:rPr>
          <w:rFonts w:ascii="Arial" w:hAnsi="Arial" w:cs="Arial"/>
          <w:sz w:val="20"/>
          <w:szCs w:val="24"/>
        </w:rPr>
        <w:t xml:space="preserve">– </w:t>
      </w:r>
      <w:r w:rsidRPr="00A03A5E">
        <w:rPr>
          <w:rFonts w:ascii="Arial" w:hAnsi="Arial" w:cs="Arial"/>
          <w:sz w:val="20"/>
          <w:szCs w:val="24"/>
        </w:rPr>
        <w:t>приказ Минздрава от 31 августа 2016 года № 646н</w:t>
      </w:r>
      <w:r w:rsidRPr="00C876C8">
        <w:rPr>
          <w:rFonts w:ascii="Arial" w:hAnsi="Arial" w:cs="Arial"/>
          <w:sz w:val="20"/>
          <w:szCs w:val="24"/>
        </w:rPr>
        <w:t xml:space="preserve"> «Об утверждении Правил надлежащей практики хранения и перевозки лекарственных препаратов для медицинского применения».</w:t>
      </w:r>
    </w:p>
    <w:p w:rsidR="006E46F8" w:rsidRPr="00C876C8" w:rsidRDefault="006E46F8" w:rsidP="00C876C8">
      <w:pPr>
        <w:spacing w:after="0" w:line="240" w:lineRule="auto"/>
        <w:jc w:val="both"/>
        <w:rPr>
          <w:rFonts w:ascii="Arial" w:hAnsi="Arial" w:cs="Arial"/>
          <w:b/>
          <w:sz w:val="20"/>
          <w:szCs w:val="24"/>
        </w:rPr>
      </w:pPr>
    </w:p>
    <w:p w:rsidR="006E46F8" w:rsidRPr="00C876C8" w:rsidRDefault="006E46F8" w:rsidP="00C876C8">
      <w:pPr>
        <w:spacing w:after="0" w:line="240" w:lineRule="auto"/>
        <w:jc w:val="both"/>
        <w:rPr>
          <w:rFonts w:ascii="Arial" w:hAnsi="Arial" w:cs="Arial"/>
          <w:b/>
          <w:sz w:val="20"/>
          <w:szCs w:val="24"/>
        </w:rPr>
      </w:pPr>
      <w:r w:rsidRPr="00C876C8">
        <w:rPr>
          <w:rFonts w:ascii="Arial" w:hAnsi="Arial" w:cs="Arial"/>
          <w:b/>
          <w:sz w:val="20"/>
          <w:szCs w:val="24"/>
        </w:rPr>
        <w:t>Распределение данного СОПа</w:t>
      </w:r>
    </w:p>
    <w:p w:rsidR="006E46F8" w:rsidRPr="00C876C8" w:rsidRDefault="006E46F8" w:rsidP="00C876C8">
      <w:pPr>
        <w:spacing w:after="0" w:line="240" w:lineRule="auto"/>
        <w:rPr>
          <w:rFonts w:ascii="Arial" w:hAnsi="Arial" w:cs="Arial"/>
          <w:i/>
          <w:sz w:val="20"/>
          <w:szCs w:val="24"/>
        </w:rPr>
      </w:pPr>
      <w:r w:rsidRPr="00C876C8">
        <w:rPr>
          <w:rFonts w:ascii="Arial" w:hAnsi="Arial" w:cs="Arial"/>
          <w:i/>
          <w:sz w:val="20"/>
          <w:szCs w:val="24"/>
        </w:rPr>
        <w:t>Экземпляр</w:t>
      </w:r>
      <w:r w:rsidRPr="00C876C8">
        <w:rPr>
          <w:rFonts w:ascii="Arial" w:hAnsi="Arial" w:cs="Arial"/>
          <w:i/>
          <w:sz w:val="20"/>
          <w:szCs w:val="24"/>
        </w:rPr>
        <w:tab/>
        <w:t xml:space="preserve">         </w:t>
      </w:r>
      <w:r w:rsidRPr="00C876C8">
        <w:rPr>
          <w:rFonts w:ascii="Arial" w:hAnsi="Arial" w:cs="Arial"/>
          <w:i/>
          <w:sz w:val="20"/>
          <w:szCs w:val="24"/>
        </w:rPr>
        <w:tab/>
        <w:t xml:space="preserve">            Подразделение</w:t>
      </w:r>
    </w:p>
    <w:p w:rsidR="006E46F8" w:rsidRPr="00C876C8" w:rsidRDefault="006E46F8" w:rsidP="00C876C8">
      <w:pPr>
        <w:spacing w:after="0" w:line="240" w:lineRule="auto"/>
        <w:rPr>
          <w:rFonts w:ascii="Arial" w:hAnsi="Arial" w:cs="Arial"/>
          <w:b/>
          <w:sz w:val="20"/>
          <w:szCs w:val="24"/>
        </w:rPr>
      </w:pPr>
      <w:r w:rsidRPr="00C876C8">
        <w:rPr>
          <w:rFonts w:ascii="Arial" w:hAnsi="Arial" w:cs="Arial"/>
          <w:sz w:val="20"/>
          <w:szCs w:val="24"/>
        </w:rPr>
        <w:t>Оригинал</w:t>
      </w:r>
      <w:r w:rsidRPr="00C876C8">
        <w:rPr>
          <w:rFonts w:ascii="Arial" w:hAnsi="Arial" w:cs="Arial"/>
          <w:sz w:val="20"/>
          <w:szCs w:val="24"/>
        </w:rPr>
        <w:tab/>
        <w:t xml:space="preserve"> Заместитель главного врача по медицинской части, провизор/фармацевт, главная медицинская сестра</w:t>
      </w:r>
    </w:p>
    <w:p w:rsidR="006E46F8" w:rsidRPr="00C876C8" w:rsidRDefault="006E46F8" w:rsidP="00C876C8">
      <w:pPr>
        <w:spacing w:after="0" w:line="240" w:lineRule="auto"/>
        <w:rPr>
          <w:rFonts w:ascii="Arial" w:hAnsi="Arial" w:cs="Arial"/>
          <w:sz w:val="20"/>
          <w:szCs w:val="24"/>
        </w:rPr>
      </w:pPr>
      <w:r w:rsidRPr="00C876C8">
        <w:rPr>
          <w:rFonts w:ascii="Arial" w:hAnsi="Arial" w:cs="Arial"/>
          <w:sz w:val="20"/>
          <w:szCs w:val="24"/>
        </w:rPr>
        <w:t>Копия                               Старшие медицинские сестры подразделений</w:t>
      </w:r>
    </w:p>
    <w:p w:rsidR="006E46F8" w:rsidRPr="00C876C8" w:rsidRDefault="006E46F8" w:rsidP="00C876C8">
      <w:pPr>
        <w:spacing w:after="0" w:line="240" w:lineRule="auto"/>
        <w:rPr>
          <w:rFonts w:ascii="Arial" w:hAnsi="Arial" w:cs="Arial"/>
          <w:sz w:val="20"/>
          <w:szCs w:val="24"/>
        </w:rPr>
      </w:pPr>
    </w:p>
    <w:p w:rsidR="006E46F8" w:rsidRPr="00C876C8" w:rsidRDefault="006E46F8" w:rsidP="00C876C8">
      <w:pPr>
        <w:spacing w:after="0" w:line="240" w:lineRule="auto"/>
        <w:rPr>
          <w:rFonts w:ascii="Arial" w:hAnsi="Arial" w:cs="Arial"/>
          <w:b/>
          <w:bCs/>
          <w:sz w:val="20"/>
          <w:szCs w:val="24"/>
        </w:rPr>
      </w:pPr>
      <w:r w:rsidRPr="00C876C8">
        <w:rPr>
          <w:rFonts w:ascii="Arial" w:hAnsi="Arial" w:cs="Arial"/>
          <w:b/>
          <w:bCs/>
          <w:sz w:val="20"/>
          <w:szCs w:val="24"/>
        </w:rPr>
        <w:t>Ответственные исполнители ознакомлены и обязуются исполнять.</w:t>
      </w:r>
    </w:p>
    <w:tbl>
      <w:tblPr>
        <w:tblW w:w="9180" w:type="dxa"/>
        <w:tblLayout w:type="fixed"/>
        <w:tblLook w:val="0000"/>
      </w:tblPr>
      <w:tblGrid>
        <w:gridCol w:w="662"/>
        <w:gridCol w:w="3557"/>
        <w:gridCol w:w="2268"/>
        <w:gridCol w:w="1559"/>
        <w:gridCol w:w="1134"/>
      </w:tblGrid>
      <w:tr w:rsidR="006E46F8" w:rsidRPr="003F7813" w:rsidTr="008717E6">
        <w:tc>
          <w:tcPr>
            <w:tcW w:w="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E46F8" w:rsidRPr="003F7813" w:rsidRDefault="006E46F8" w:rsidP="00C876C8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F7813">
              <w:rPr>
                <w:rFonts w:ascii="Arial" w:hAnsi="Arial" w:cs="Arial"/>
                <w:sz w:val="20"/>
                <w:szCs w:val="24"/>
              </w:rPr>
              <w:t>№ п/п</w:t>
            </w:r>
          </w:p>
        </w:tc>
        <w:tc>
          <w:tcPr>
            <w:tcW w:w="355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6E46F8" w:rsidRPr="003F7813" w:rsidRDefault="006E46F8" w:rsidP="00C876C8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F7813">
              <w:rPr>
                <w:rFonts w:ascii="Arial" w:hAnsi="Arial" w:cs="Arial"/>
                <w:sz w:val="20"/>
                <w:szCs w:val="24"/>
              </w:rPr>
              <w:t xml:space="preserve">Подразделение/ответственный 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</w:tcPr>
          <w:p w:rsidR="006E46F8" w:rsidRPr="003F7813" w:rsidRDefault="006E46F8" w:rsidP="00C876C8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F7813">
              <w:rPr>
                <w:rFonts w:ascii="Arial" w:hAnsi="Arial" w:cs="Arial"/>
                <w:sz w:val="20"/>
                <w:szCs w:val="24"/>
              </w:rPr>
              <w:t>Фамилия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</w:tcPr>
          <w:p w:rsidR="006E46F8" w:rsidRPr="003F7813" w:rsidRDefault="006E46F8" w:rsidP="00C876C8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F7813">
              <w:rPr>
                <w:rFonts w:ascii="Arial" w:hAnsi="Arial" w:cs="Arial"/>
                <w:sz w:val="20"/>
                <w:szCs w:val="24"/>
              </w:rPr>
              <w:t>Подпись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:rsidR="006E46F8" w:rsidRPr="003F7813" w:rsidRDefault="006E46F8" w:rsidP="00C876C8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3F7813">
              <w:rPr>
                <w:rFonts w:ascii="Arial" w:hAnsi="Arial" w:cs="Arial"/>
                <w:sz w:val="20"/>
                <w:szCs w:val="24"/>
              </w:rPr>
              <w:t>Дата</w:t>
            </w:r>
          </w:p>
        </w:tc>
      </w:tr>
      <w:tr w:rsidR="006E46F8" w:rsidRPr="003F7813" w:rsidTr="008717E6">
        <w:tc>
          <w:tcPr>
            <w:tcW w:w="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E46F8" w:rsidRPr="003F7813" w:rsidRDefault="006E46F8" w:rsidP="00C876C8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5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6E46F8" w:rsidRPr="003F7813" w:rsidRDefault="006E46F8" w:rsidP="00C876C8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</w:tcPr>
          <w:p w:rsidR="006E46F8" w:rsidRPr="003F7813" w:rsidRDefault="006E46F8" w:rsidP="00C876C8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</w:tcPr>
          <w:p w:rsidR="006E46F8" w:rsidRPr="003F7813" w:rsidRDefault="006E46F8" w:rsidP="00C876C8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:rsidR="006E46F8" w:rsidRPr="003F7813" w:rsidRDefault="006E46F8" w:rsidP="00C876C8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6E46F8" w:rsidRPr="003F7813" w:rsidTr="008717E6">
        <w:tc>
          <w:tcPr>
            <w:tcW w:w="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E46F8" w:rsidRPr="003F7813" w:rsidRDefault="006E46F8" w:rsidP="00C876C8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5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6E46F8" w:rsidRPr="003F7813" w:rsidRDefault="006E46F8" w:rsidP="00C876C8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</w:tcPr>
          <w:p w:rsidR="006E46F8" w:rsidRPr="003F7813" w:rsidRDefault="006E46F8" w:rsidP="00C876C8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</w:tcPr>
          <w:p w:rsidR="006E46F8" w:rsidRPr="003F7813" w:rsidRDefault="006E46F8" w:rsidP="00C876C8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:rsidR="006E46F8" w:rsidRPr="003F7813" w:rsidRDefault="006E46F8" w:rsidP="00C876C8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6E46F8" w:rsidRPr="003F7813" w:rsidTr="008717E6">
        <w:tc>
          <w:tcPr>
            <w:tcW w:w="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E46F8" w:rsidRPr="003F7813" w:rsidRDefault="006E46F8" w:rsidP="00C876C8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5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6E46F8" w:rsidRPr="003F7813" w:rsidRDefault="006E46F8" w:rsidP="00C876C8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</w:tcPr>
          <w:p w:rsidR="006E46F8" w:rsidRPr="003F7813" w:rsidRDefault="006E46F8" w:rsidP="00C876C8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</w:tcPr>
          <w:p w:rsidR="006E46F8" w:rsidRPr="003F7813" w:rsidRDefault="006E46F8" w:rsidP="00C876C8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:rsidR="006E46F8" w:rsidRPr="003F7813" w:rsidRDefault="006E46F8" w:rsidP="00C876C8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6E46F8" w:rsidRPr="003F7813" w:rsidTr="008717E6">
        <w:tc>
          <w:tcPr>
            <w:tcW w:w="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E46F8" w:rsidRPr="003F7813" w:rsidRDefault="006E46F8" w:rsidP="00C876C8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5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6E46F8" w:rsidRPr="003F7813" w:rsidRDefault="006E46F8" w:rsidP="00C876C8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</w:tcPr>
          <w:p w:rsidR="006E46F8" w:rsidRPr="003F7813" w:rsidRDefault="006E46F8" w:rsidP="00C876C8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</w:tcPr>
          <w:p w:rsidR="006E46F8" w:rsidRPr="003F7813" w:rsidRDefault="006E46F8" w:rsidP="00C876C8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:rsidR="006E46F8" w:rsidRPr="003F7813" w:rsidRDefault="006E46F8" w:rsidP="00C876C8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6E46F8" w:rsidRPr="003F7813" w:rsidTr="008717E6">
        <w:tc>
          <w:tcPr>
            <w:tcW w:w="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E46F8" w:rsidRPr="003F7813" w:rsidRDefault="006E46F8" w:rsidP="00C876C8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5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6E46F8" w:rsidRPr="003F7813" w:rsidRDefault="006E46F8" w:rsidP="00C876C8">
            <w:pPr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</w:tcPr>
          <w:p w:rsidR="006E46F8" w:rsidRPr="003F7813" w:rsidRDefault="006E46F8" w:rsidP="00C876C8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</w:tcPr>
          <w:p w:rsidR="006E46F8" w:rsidRPr="003F7813" w:rsidRDefault="006E46F8" w:rsidP="00C876C8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:rsidR="006E46F8" w:rsidRPr="003F7813" w:rsidRDefault="006E46F8" w:rsidP="00C876C8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6E46F8" w:rsidRPr="003F7813" w:rsidTr="008717E6">
        <w:tc>
          <w:tcPr>
            <w:tcW w:w="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E46F8" w:rsidRPr="003F7813" w:rsidRDefault="006E46F8" w:rsidP="00C876C8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5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6E46F8" w:rsidRPr="003F7813" w:rsidRDefault="006E46F8" w:rsidP="00C876C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</w:tcPr>
          <w:p w:rsidR="006E46F8" w:rsidRPr="003F7813" w:rsidRDefault="006E46F8" w:rsidP="00C876C8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</w:tcPr>
          <w:p w:rsidR="006E46F8" w:rsidRPr="003F7813" w:rsidRDefault="006E46F8" w:rsidP="00C876C8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:rsidR="006E46F8" w:rsidRPr="003F7813" w:rsidRDefault="006E46F8" w:rsidP="00C876C8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6E46F8" w:rsidRPr="003F7813" w:rsidTr="008717E6">
        <w:tc>
          <w:tcPr>
            <w:tcW w:w="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E46F8" w:rsidRPr="003F7813" w:rsidRDefault="006E46F8" w:rsidP="00C876C8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5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6E46F8" w:rsidRPr="003F7813" w:rsidRDefault="006E46F8" w:rsidP="00C876C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</w:tcPr>
          <w:p w:rsidR="006E46F8" w:rsidRPr="003F7813" w:rsidRDefault="006E46F8" w:rsidP="00C876C8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</w:tcPr>
          <w:p w:rsidR="006E46F8" w:rsidRPr="003F7813" w:rsidRDefault="006E46F8" w:rsidP="00C876C8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:rsidR="006E46F8" w:rsidRPr="003F7813" w:rsidRDefault="006E46F8" w:rsidP="00C876C8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6E46F8" w:rsidRPr="003F7813" w:rsidTr="008717E6">
        <w:tc>
          <w:tcPr>
            <w:tcW w:w="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E46F8" w:rsidRPr="003F7813" w:rsidRDefault="006E46F8" w:rsidP="00C876C8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5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6E46F8" w:rsidRPr="003F7813" w:rsidRDefault="006E46F8" w:rsidP="00C876C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</w:tcPr>
          <w:p w:rsidR="006E46F8" w:rsidRPr="003F7813" w:rsidRDefault="006E46F8" w:rsidP="00C876C8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</w:tcPr>
          <w:p w:rsidR="006E46F8" w:rsidRPr="003F7813" w:rsidRDefault="006E46F8" w:rsidP="00C876C8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:rsidR="006E46F8" w:rsidRPr="003F7813" w:rsidRDefault="006E46F8" w:rsidP="00C876C8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6E46F8" w:rsidRPr="003F7813" w:rsidTr="008717E6">
        <w:tc>
          <w:tcPr>
            <w:tcW w:w="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E46F8" w:rsidRPr="003F7813" w:rsidRDefault="006E46F8" w:rsidP="00C876C8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5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6E46F8" w:rsidRPr="003F7813" w:rsidRDefault="006E46F8" w:rsidP="00C876C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</w:tcPr>
          <w:p w:rsidR="006E46F8" w:rsidRPr="003F7813" w:rsidRDefault="006E46F8" w:rsidP="00C876C8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</w:tcPr>
          <w:p w:rsidR="006E46F8" w:rsidRPr="003F7813" w:rsidRDefault="006E46F8" w:rsidP="00C876C8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:rsidR="006E46F8" w:rsidRPr="003F7813" w:rsidRDefault="006E46F8" w:rsidP="00C876C8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6E46F8" w:rsidRPr="003F7813" w:rsidTr="008717E6">
        <w:tc>
          <w:tcPr>
            <w:tcW w:w="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E46F8" w:rsidRPr="003F7813" w:rsidRDefault="006E46F8" w:rsidP="00C876C8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5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6E46F8" w:rsidRPr="003F7813" w:rsidRDefault="006E46F8" w:rsidP="00C876C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</w:tcPr>
          <w:p w:rsidR="006E46F8" w:rsidRPr="003F7813" w:rsidRDefault="006E46F8" w:rsidP="00C876C8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</w:tcPr>
          <w:p w:rsidR="006E46F8" w:rsidRPr="003F7813" w:rsidRDefault="006E46F8" w:rsidP="00C876C8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:rsidR="006E46F8" w:rsidRPr="003F7813" w:rsidRDefault="006E46F8" w:rsidP="00C876C8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6E46F8" w:rsidRPr="003F7813" w:rsidTr="008717E6">
        <w:tc>
          <w:tcPr>
            <w:tcW w:w="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E46F8" w:rsidRPr="003F7813" w:rsidRDefault="006E46F8" w:rsidP="00C876C8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5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6E46F8" w:rsidRPr="003F7813" w:rsidRDefault="006E46F8" w:rsidP="00C876C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</w:tcPr>
          <w:p w:rsidR="006E46F8" w:rsidRPr="003F7813" w:rsidRDefault="006E46F8" w:rsidP="00C876C8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</w:tcPr>
          <w:p w:rsidR="006E46F8" w:rsidRPr="003F7813" w:rsidRDefault="006E46F8" w:rsidP="00C876C8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:rsidR="006E46F8" w:rsidRPr="003F7813" w:rsidRDefault="006E46F8" w:rsidP="00C876C8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</w:tr>
    </w:tbl>
    <w:p w:rsidR="006E46F8" w:rsidRPr="00C876C8" w:rsidRDefault="006E46F8" w:rsidP="00C876C8">
      <w:pPr>
        <w:spacing w:after="0" w:line="240" w:lineRule="auto"/>
        <w:rPr>
          <w:rFonts w:ascii="Arial" w:hAnsi="Arial" w:cs="Arial"/>
          <w:sz w:val="20"/>
          <w:szCs w:val="24"/>
        </w:rPr>
      </w:pPr>
    </w:p>
    <w:p w:rsidR="006E46F8" w:rsidRPr="00C876C8" w:rsidRDefault="006E46F8" w:rsidP="00C876C8">
      <w:pPr>
        <w:spacing w:after="0" w:line="240" w:lineRule="auto"/>
        <w:rPr>
          <w:rFonts w:ascii="Arial" w:hAnsi="Arial" w:cs="Arial"/>
          <w:sz w:val="20"/>
          <w:szCs w:val="24"/>
        </w:rPr>
      </w:pPr>
    </w:p>
    <w:p w:rsidR="006E46F8" w:rsidRPr="00C876C8" w:rsidRDefault="006E46F8" w:rsidP="00C876C8">
      <w:pPr>
        <w:spacing w:after="0" w:line="240" w:lineRule="auto"/>
        <w:rPr>
          <w:rFonts w:ascii="Arial" w:hAnsi="Arial" w:cs="Arial"/>
          <w:sz w:val="20"/>
          <w:szCs w:val="24"/>
        </w:rPr>
      </w:pPr>
    </w:p>
    <w:p w:rsidR="006E46F8" w:rsidRPr="00C876C8" w:rsidRDefault="006E46F8" w:rsidP="00C876C8">
      <w:pPr>
        <w:spacing w:after="0" w:line="240" w:lineRule="auto"/>
        <w:rPr>
          <w:rFonts w:ascii="Arial" w:hAnsi="Arial" w:cs="Arial"/>
          <w:sz w:val="20"/>
          <w:szCs w:val="24"/>
        </w:rPr>
      </w:pPr>
    </w:p>
    <w:sectPr w:rsidR="006E46F8" w:rsidRPr="00C876C8" w:rsidSect="003A619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46F8" w:rsidRDefault="006E46F8" w:rsidP="00857329">
      <w:pPr>
        <w:spacing w:after="0" w:line="240" w:lineRule="auto"/>
      </w:pPr>
      <w:r>
        <w:separator/>
      </w:r>
    </w:p>
  </w:endnote>
  <w:endnote w:type="continuationSeparator" w:id="0">
    <w:p w:rsidR="006E46F8" w:rsidRDefault="006E46F8" w:rsidP="008573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46F8" w:rsidRDefault="006E46F8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46F8" w:rsidRDefault="006E46F8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46F8" w:rsidRDefault="006E46F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46F8" w:rsidRDefault="006E46F8" w:rsidP="00857329">
      <w:pPr>
        <w:spacing w:after="0" w:line="240" w:lineRule="auto"/>
      </w:pPr>
      <w:r>
        <w:separator/>
      </w:r>
    </w:p>
  </w:footnote>
  <w:footnote w:type="continuationSeparator" w:id="0">
    <w:p w:rsidR="006E46F8" w:rsidRDefault="006E46F8" w:rsidP="008573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46F8" w:rsidRDefault="006E46F8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46F8" w:rsidRDefault="006E46F8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46F8" w:rsidRDefault="006E46F8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ignoreMixedContent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57329"/>
    <w:rsid w:val="00035D09"/>
    <w:rsid w:val="003A619C"/>
    <w:rsid w:val="003D12F4"/>
    <w:rsid w:val="003F7813"/>
    <w:rsid w:val="004127BC"/>
    <w:rsid w:val="00430342"/>
    <w:rsid w:val="004429AC"/>
    <w:rsid w:val="0046710D"/>
    <w:rsid w:val="005A452B"/>
    <w:rsid w:val="005F0DD8"/>
    <w:rsid w:val="006E46F8"/>
    <w:rsid w:val="00792700"/>
    <w:rsid w:val="008142DD"/>
    <w:rsid w:val="00857329"/>
    <w:rsid w:val="008717E6"/>
    <w:rsid w:val="00A03A5E"/>
    <w:rsid w:val="00A06E92"/>
    <w:rsid w:val="00A44E9E"/>
    <w:rsid w:val="00BD4790"/>
    <w:rsid w:val="00C20962"/>
    <w:rsid w:val="00C876C8"/>
    <w:rsid w:val="00DC32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common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619C"/>
    <w:pPr>
      <w:spacing w:after="200" w:line="276" w:lineRule="auto"/>
    </w:pPr>
    <w:rPr>
      <w:rFonts w:eastAsia="Times New Roman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1"/>
    <w:uiPriority w:val="99"/>
    <w:semiHidden/>
    <w:rsid w:val="008573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8555F"/>
    <w:rPr>
      <w:rFonts w:eastAsia="Times New Roman"/>
      <w:lang w:eastAsia="en-US"/>
    </w:rPr>
  </w:style>
  <w:style w:type="character" w:customStyle="1" w:styleId="HeaderChar1">
    <w:name w:val="Header Char1"/>
    <w:basedOn w:val="DefaultParagraphFont"/>
    <w:link w:val="Header"/>
    <w:uiPriority w:val="99"/>
    <w:semiHidden/>
    <w:locked/>
    <w:rsid w:val="00857329"/>
    <w:rPr>
      <w:rFonts w:cs="Times New Roman"/>
    </w:rPr>
  </w:style>
  <w:style w:type="paragraph" w:styleId="Footer">
    <w:name w:val="footer"/>
    <w:basedOn w:val="Normal"/>
    <w:link w:val="FooterChar1"/>
    <w:uiPriority w:val="99"/>
    <w:semiHidden/>
    <w:rsid w:val="008573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8555F"/>
    <w:rPr>
      <w:rFonts w:eastAsia="Times New Roman"/>
      <w:lang w:eastAsia="en-US"/>
    </w:rPr>
  </w:style>
  <w:style w:type="character" w:customStyle="1" w:styleId="FooterChar1">
    <w:name w:val="Footer Char1"/>
    <w:basedOn w:val="DefaultParagraphFont"/>
    <w:link w:val="Footer"/>
    <w:uiPriority w:val="99"/>
    <w:semiHidden/>
    <w:locked/>
    <w:rsid w:val="00857329"/>
    <w:rPr>
      <w:rFonts w:cs="Times New Roman"/>
    </w:rPr>
  </w:style>
  <w:style w:type="character" w:styleId="Hyperlink">
    <w:name w:val="Hyperlink"/>
    <w:basedOn w:val="DefaultParagraphFont"/>
    <w:uiPriority w:val="99"/>
    <w:rsid w:val="00857329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2</Pages>
  <Words>600</Words>
  <Characters>3421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2021-07-12T15:32:00Z</dcterms:created>
  <dcterms:modified xsi:type="dcterms:W3CDTF">2021-07-12T15:34:00Z</dcterms:modified>
</cp:coreProperties>
</file>