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 «Планирование запаса лекарственных средств»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 медицинской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Версия № __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Название: Планирование запаса лекарственных средств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Подразделения: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 «__» ____ 20__ г.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Вводится впервые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врач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Городской больницы №–––––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«___» ________ 20__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Городская больница №________________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СТАНДАРТНАЯ ОПЕРАЦИОННАЯ ПРОЦЕДУРА (СОП)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«Планирование запаса лекарственных средств в ГБ №________»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I. Область применения и цель создания</w:t>
      </w:r>
    </w:p>
    <w:p>
      <w:pPr>
        <w:spacing w:line="240" w:lineRule="auto"/>
        <w:ind w:right="4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стандартная операционная процедура (далее – СОП) устанавливает требования к планированию запаса лекарственных средств в Го</w:t>
      </w:r>
      <w:r>
        <w:rPr>
          <w:rFonts w:hAnsi="Times New Roman" w:cs="Times New Roman"/>
          <w:color w:val="000000"/>
          <w:sz w:val="24"/>
          <w:szCs w:val="24"/>
        </w:rPr>
        <w:t>родской больнице №––– . Требования СОП должны применять все сотрудники медицинской организации, деятельность которых связана с обращением лекарственных средств. Соблюдение требований СОП является частью системы менеджмента качества медицинской организации и гарантирует непрерывность лекарственного обеспечения. СОП закрепляет алгоритм работы по планированию товарного запаса лекарственных средств. Цель СОП – обеспечить непрерывность лекарственного обеспечения.</w:t>
      </w:r>
    </w:p>
    <w:p>
      <w:pPr>
        <w:spacing w:line="240" w:lineRule="auto"/>
        <w:ind w:right="4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II. Нормативные документы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21.11.2011 № 323-ФЗ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основах охраны здоровья граждан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Российской Федерации».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12.04.2010 № 61-ФЗ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обращении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05.04.2013 № 44-ФЗ</w:t>
      </w:r>
      <w:r>
        <w:rPr>
          <w:rFonts w:hAnsi="Times New Roman" w:cs="Times New Roman"/>
          <w:color w:val="000000"/>
          <w:sz w:val="24"/>
          <w:szCs w:val="24"/>
        </w:rPr>
        <w:t xml:space="preserve"> «О контрактной системе в сфере закупок товаров, работ, услуг для обеспечения государственных и муниципальных нужд».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от 17.10.2013 № 929</w:t>
      </w:r>
      <w:r>
        <w:rPr>
          <w:rFonts w:hAnsi="Times New Roman" w:cs="Times New Roman"/>
          <w:color w:val="000000"/>
          <w:sz w:val="24"/>
          <w:szCs w:val="24"/>
        </w:rPr>
        <w:t xml:space="preserve"> «Об установлении предельного значения начальной (максимальной) цены контракта (цены лота), при превышении которого не могут быть предметом одного контракта (одного лота) лекарственные средства с различными международными непатентованными наименованиями или при отсутствии таких наименований с химическими, группировочными наименованиями».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от 30.11.2015 № 1289</w:t>
      </w:r>
      <w:r>
        <w:rPr>
          <w:rFonts w:hAnsi="Times New Roman" w:cs="Times New Roman"/>
          <w:color w:val="000000"/>
          <w:sz w:val="24"/>
          <w:szCs w:val="24"/>
        </w:rPr>
        <w:t xml:space="preserve"> «Об ограничениях и условиях допуска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происходящих из иностранных государств лекарственных препаратов, включенных в перечень жизненно необходимых и важнейших лекарственных препаратов, для целей осуществления закупок для обеспечения государственных и муниципальных нужд» (с изменениями и дополнениями).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Постановление Правительства от 21.11.2013 № 1043 «О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форме планов закупок товаров, работ, услуг» (с изменениями и дополнениями).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документ утратил силу.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Приказ Минэкономразвития от 25.03.2014 № 155 «Об условиях допуска товаров, происходящих из иностранных государств, для целей осуществления закупок товаров, работ, услуг для обеспечения государственных и муниципальных нужд» (с изменениями и дополнениями). –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 утратил силу 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Лекарственные 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– вещества или их комбинации, вступающие в контакт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организмом человека или животного, проникающие в органы, ткани организма человека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животного, применяемые для профилактики, диагностики (за исключением веществ или 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комбинаций, не контактирующих с организмом человека или животного), лечения заболевания, реабилитации, для сохранения, предотвращения или прерывания беременности и полученные из крови, плазмы крови, из органов, тканей организма человека или животного, растений, минералов методами синтеза или с применением биологических технологий. К лекарственным средствам относятся фармацевтические субстанции и лекарственные препараты.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Лекарственные препараты</w:t>
      </w:r>
      <w:r>
        <w:rPr>
          <w:rFonts w:hAnsi="Times New Roman" w:cs="Times New Roman"/>
          <w:color w:val="000000"/>
          <w:sz w:val="24"/>
          <w:szCs w:val="24"/>
        </w:rPr>
        <w:t xml:space="preserve"> – лекарственные средства в виде лекарственных форм,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применяемые для профилактики, диагностики, лечения заболеваний; реабилитации; а также для сохранения, предотвращения или прерывания беременности.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Товарный запас</w:t>
      </w:r>
      <w:r>
        <w:rPr>
          <w:rFonts w:hAnsi="Times New Roman" w:cs="Times New Roman"/>
          <w:color w:val="000000"/>
          <w:sz w:val="24"/>
          <w:szCs w:val="24"/>
        </w:rPr>
        <w:t xml:space="preserve"> – это количество товаров в денежном или натуральном выражении,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находящихся в торговых предприятиях, на складах, в пути на определенную дату.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– оптимальное распределение товарных запасов (лекарственных средств)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достижения целей непрерывного лекарственного обеспечения.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IV. Организационный этап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Определите подразделения, которые должны составить план запаса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Назначьте ответственных за организацию работы по планированию запаса. Утвердите функции ответственных отдельным приказом (приложение 1).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Создайте рабочие группы по планированию запасов лекарственных препаратов. Утвердите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функции специалистов рабочих групп отдельным приказом (приложение 2).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Назначьте ответственного за согласование ассортимента (формуляра) лекарственных средств по номенклатуре и количеству, за планирование финансовых средств на его закупку.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Назначьте ответственного за размещение сведений в плане-графике на портале госзакупок.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Разработайте приказ со списками ответственных за организацию планирования запасов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лекарственных препаратов и передайте его на утверждение главному врачу (образец 1).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 ОСНОВНАЯ ЧАСТЬ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Составьте перечень лекарственных препаратов, которые согласно стандартам оказания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медпомощи нужны для лечения конкретных нозологий.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Рассчитайте годовой запас лекарственных препаратов по каждому заболеванию, которое лечат в отделе</w:t>
      </w:r>
      <w:r>
        <w:rPr>
          <w:rFonts w:hAnsi="Times New Roman" w:cs="Times New Roman"/>
          <w:color w:val="000000"/>
          <w:sz w:val="24"/>
          <w:szCs w:val="24"/>
        </w:rPr>
        <w:t>ниях. Для</w:t>
      </w:r>
      <w:r>
        <w:rPr>
          <w:rFonts w:hAnsi="Times New Roman" w:cs="Times New Roman"/>
          <w:color w:val="000000"/>
          <w:sz w:val="24"/>
          <w:szCs w:val="24"/>
        </w:rPr>
        <w:t> этого сначала рассчитайте суточную потребность в препарате по формуле: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V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= K х P х ССД,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где V – количество лекарственного препарата;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– количество случаев оказания медпомощи за год;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P </w:t>
      </w:r>
      <w:r>
        <w:rPr>
          <w:rFonts w:hAnsi="Times New Roman" w:cs="Times New Roman"/>
          <w:color w:val="000000"/>
          <w:sz w:val="24"/>
          <w:szCs w:val="24"/>
        </w:rPr>
        <w:t>– усредненные показатели частоты предоставления;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ССД – средняя суточная доза.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Среднекурсовую дозу рассчитайте по формуле: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= K х P х СКД,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де СКД – средняя курсовая доза.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Занесите в таблицу с перечнем лекарственных препаратов результаты расчетов (образец 2).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Скорректируйте плановый запас лекарственных препаратов с учетом практических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Примените методику цепных темпов роста. Для этого выясните, какое ко</w:t>
      </w:r>
      <w:r>
        <w:rPr>
          <w:rFonts w:hAnsi="Times New Roman" w:cs="Times New Roman"/>
          <w:color w:val="000000"/>
          <w:sz w:val="24"/>
          <w:szCs w:val="24"/>
        </w:rPr>
        <w:t>личество каждого препарата использовали в отделении за предыдущие три года. Рассчитайте цепные темпы роста по формулам: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T1 =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прапарата, потраченного 3 года назад * 100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прапарата, потраченного 2 года назад * 100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T2 =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прапарата, потраченного 1 год назад * 100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прапарата, потраченного 2 года назад * 100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где Т – темп роста.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Затем средний темп роста: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Tср =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T1+T2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Реальную потребность в лекарственном препарате рассчитайте по формуле: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V =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прапарата, потраченного 1 год назад + Tср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Используйте для расчета программу MS Excel.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Если результаты расчетов с учетом практических данных совпали с результатами планового расчета или отличаются незначительно, ориентируйтесь на плановый показатель. Если между показателями планового и практического расчета видимый разрыв, ищите причины.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Рассчитайте начальную цену запаса. Полученные методом данные систематизируйте в таблицу в обоснование начальной максимальной цены для внесения в план-график.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спользуйте метод сопоставимых рыночных цен (образец 3).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Для расчета цены на лекарственные препараты, стоимость которых регулирует государство или муниципальные органы, используйте тарифный метод (образец 4).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Оцените планируемый запас с позиций АВС-анализа.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Разбейте товарные запасы на три группы: А, В, С. Для этого в программе MS Excel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отсортируйте позиции ассортимента лекарственных препаратов для включения в план-график по убыванию цены. Воспользуйтесь функцией Сортировка и фильтр – Сортировка от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максимального к минимальному.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Определите вклад каждой позиции в закупку: сумму конкретной позиции разделите на общую сумму закупки и умножьте на 100 процентов. Рассчитайте накопительный процент и распределите товары по группам. Сформируйте таблицу закупок с учетом новых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А-группа требует 80 процентов затрат и составляет 15–20 процентов позиций из всей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номенклатуры. В-группа требует 15 процентов затрат и составляет 20–35 процентов позиций от всей номенклатуры. С-группа требует 5 процентов затрат и составляет 50–60 процентов позиций от всей номенклатуры.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Оцените планируемый запас с позиций VEN-анализа, чтобы разделить лекарственные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препараты по группам: жизненно важные, необходимые и несущественные. В списке не должно быть несущественных (второстепенных) препаратов. Исключение составляют новые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лекарственные препараты, которые только выходят на рынок.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Распределите плановый запас по лотам. Оформляйте отдельным лотом: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позиции с наркотическими средствами и психотропными веществами;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лекарственные препараты из перечня ЖНВЛП, у которых только один производитель;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лекарственные препараты из перечня ЖНВЛП, у которых только одна форма выпуска;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лекарственные препараты, вошедшие в перечень лекарственных средств для лекарственного обеспечения лиц, страдающих гемофилией, муковисцидозом, гипофизарным нанизмом, болезнью Гоше, злокачественными новообразованиями лимфоидной, кроветворной и родственных им тканей, рассеянным склерозом, лиц после трансплантации органов и (или) тканей;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лекарственные препараты, вошедшие в перечень лекарственных препаратов для лечения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заболеваний, включенных в перечень жизнеугрожающих и хронических прогрессирующих редких (орфанных) заболеваний, приводящих к сокращению продолжительности жизни граждан или их инвалидности.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Разместите плановый запас в плане-графике единой информационной системы госзакупок.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Пример оформления в приказе списков ответственных за организацию планирования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лекарственных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Определить подразделения, в которых осуществляется планирование запаса лекарственных средств на 201_ год: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стационар;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поликлиника;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диагностическая служба;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станции переливания крови.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Назначить ответственными за организацию работы по планированию запаса лекарственных средств и медицинских изделий на 2018 год: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заместителя главного врача по медицинской части (стационар);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заместителя главного врача по поликлинике (поликлиника);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заместителя главного врача по диагностической службе (диагностическая служба);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заведующую станцией переливания крови (станция переливания крови).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Функции ответственных за организацию работы утвердить в приложении 1.</w:t>
      </w: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Создать рабочие группы по планированию запасов лекарственных препаратов:</w:t>
      </w:r>
    </w:p>
    <w:p>
      <w:pPr>
        <w:spacing w:line="240" w:lineRule="auto"/>
        <w:ind w:left="9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стационаре</w:t>
      </w: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Хирургическое отделение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заведующий хирургическим отделением;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хирургического отделения.</w:t>
      </w: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Кардиохирургическое отделение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заведующий отделением;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кардиохирургического отделения.</w:t>
      </w: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Неврологическое отделение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заведующий отделением;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неврологического отделения.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поликлинике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Терапевтическое отделение: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терапевтическим отделением;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поликлиники.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Отоларингологическое отделение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отоларингологическим отделением;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поликлиники.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 диагностической службе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Отделение лучевой диагностики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отделением лучевой диагностики;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диагностической службы.</w:t>
      </w: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Отделение функциональной диагностики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отделением функциональной диагностики;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диагностической службы.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Станция переливания крови</w:t>
      </w:r>
    </w:p>
    <w:p>
      <w:pPr>
        <w:spacing w:line="240" w:lineRule="auto"/>
        <w:ind w:left="19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14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Станция переливания крови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станцией переливания крови;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главная медицинская сестра;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клинический фармаколог;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заведующая аптекой;</w:t>
      </w:r>
    </w:p>
    <w:p>
      <w:pPr>
        <w:spacing w:line="240" w:lineRule="auto"/>
        <w:ind w:left="262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старшая медицинская сестра станции переливания крови.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Функции специалистов, включенных в рабочие группы, утвердить в приложении 2.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Назначить главного экономиста ответственным за согласование ассортимента (формуляра) лекарственных средств по номенклатуре и количеству, за планирование финансовых средств на его закупку.</w:t>
      </w: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Назначить заведующего контрактной службой (ведущего специалиста по закупке)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ответственным за размещение сведений в плане-графике на портале закупок.</w:t>
      </w: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ind w:left="4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врач Ф. И. 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Функции заместителей главного врача по организации работы по планированию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товарного запаса лекарственных препаратов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Для выполнения задач по планированию запаса лекарственных средств заместитель главного врача (по своему направлению):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Контролирует, чтобы персонал медорганизации соблюдал порядок действий, прописанный в данной операционной процедуре.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Обеспечивает необходимое количество высококвалифицированных сотрудников для работы по планированию запасов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Утверждает даты работы рабочей комиссии по планированию.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Знакомит сотрудников с утвержденной стандартной операционной процедурой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планированию запаса.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Функции рабочей группы по планированию запаса лекарственных средств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Для выполнения задач по планированию запаса лекарственных средств рабочая группа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выполняет следующие функции.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Заведующий отделением: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Руководит рабочей группой.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Изучает утвержденные стандарты оснащения своего структурного подразделения 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разрабатывает, если их нет. На основе стандартов составляет ассортимент лекарственных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Клинический фармаколог: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Консультирует заведующего отделением по вопросам фармакотерапии.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Информирует об известных неблагоприятных побочных действиях лекарственных препаратов.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Корректирует и дополняет ассортимент (формуляр) отделения по номенклатуре и количеству или, наоборот, удаляет устаревшие позиции.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Сопоставляет теоретический ассортимент с практическими данными, представленными главной медицинской сестрой и заведующей аптекой.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Д. После составления окончательного варианта ассортимента проводит его клинико-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экономический анализ с применением АВС/VEN-анализа. Корректирует его с учетом выделенных финансовых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Главная медицинская сестра: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Планирует фактическую потребность отделения на следующий период на основании данных старшей медицинской сестры, представленных за три предыдущих периода.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Совместно с заведующей аптекой рассчитывает темпы роста (уменьшения) товарных запасов за предыдущие периоды, рассчитывает линию тренда.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Заведующая аптекой: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Составляет план совместно с главной медицинской сестрой на основании данных из отчетов о движении лекарственных средств в отделения.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Запрашивает коммерческие предложения у поставщиков и формирует среднюю цену на товар, необходимую для проведения клиническим фармакологом АВС/VEN-анализа.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В. Корректирует полученный список с остатками товаров в аптеке.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Проводит структуризацию ассортимента лекарственных средств в рамках перечня и программ 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перечень жизненно необходимых и важнейших лекарственных препаратов для медицинского применения;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перечень лекарственных препаратов для медицинского применения, назначаемых врачебной комиссией;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перечень наркотических средств и психотропных веществ и их прекурсоров, подлежащих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контролю в РФ;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перечень лекарственных средств для медицинского применения, подлежащих предметно-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количественному учету;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перечень лекарственных средств для лекарственного обеспечения лиц, страдающих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гемофилией, муковисцидозом, гипофизарным нанизмом, болезнью Гоше, злокачественными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новообразованиями лимфоидной, кроветворной и родственных им тканей, рассеянным склерозом, лиц после трансплантации органов и (или) тканей;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перечень лекарственных препаратов для лечения заболеваний, включенных в перечень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жизнеугрожающих и хронических прогрессирующих редких (орфанных) заболеваний, приводящих к сокращению продолжительности жизни граждан или их инвалидности.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список лекарственных препаратов, не входящих в Перечень жизненно необходимых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важнейших лекарственных препаратов для медицинского применения.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Д. Проверяет технические условия на лекарственные препараты, сверяя их с реестрами,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расположенными на сайтах: </w:t>
      </w:r>
      <w:r>
        <w:rPr>
          <w:rFonts w:hAnsi="Times New Roman" w:cs="Times New Roman"/>
          <w:color w:val="000000"/>
          <w:sz w:val="24"/>
          <w:szCs w:val="24"/>
        </w:rPr>
        <w:t>http://www.grls.rosminzdrav.ru</w:t>
      </w:r>
      <w:r>
        <w:rPr>
          <w:rFonts w:hAnsi="Times New Roman" w:cs="Times New Roman"/>
          <w:color w:val="000000"/>
          <w:sz w:val="24"/>
          <w:szCs w:val="24"/>
        </w:rPr>
        <w:t xml:space="preserve">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http://www.roszdravnadzor.ru/services/misearch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Е. После структуризации ассортимента делит лекарственные средства на лоты (внутри каждого перечня (списка)):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лекарственные препараты, имеющие одного производителя с данными техническими условиями;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лекарственные средства, имеющие более одного производителя согласно техническим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условиям.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Ж. Корректирует позиции в полученных лотах с учетом наличия/отсутствия позиций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фармацевтическом рынке.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Старшая медицинская сестра отделения: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А. Собирает данные о расходе отделения за исследуемый период, сверяет его с данными аптеки об отпуске.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Б. Информирует заведующего отделением об удобстве применения тех или иных лекарственных форм.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Фрагмент перечня лекарственных препаратов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Код АТХ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Анатомо-терапевтическо-химическая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классификация (АТХ)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Лекарственные формы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пищеварительный тракт и обмен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A02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препараты для лечения заболеваний, связанных с нарушением кислотности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A02B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препараты для лечения язвенной болезни желудка и двенадцатиперстной кишки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гастроэзофагеальной рефлюксной болезни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A02BA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блокаторы Н2-гистаминовых рецепторов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ранитидин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 для внутривенного и внутримышечного введения;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таблетки, покрытые оболочкой;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таблетки, покрытые пленочной оболочкой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фамотидин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лиофилизат для приготовления раствора для внутривенного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таблетки, покрытые оболочкой;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таблетки, покрытые пленочной оболочкой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655 таблеток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А02ВС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ингибиторы протонного насоса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омепразол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капсулы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Обоснование начальной максимальной цены для внесения в план-график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Начальная максимальная цена установлена методом сопоставимых рыночных цен.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Исходные данные – информация о ценах на лекарственный препарат, полученная по запросу заказчика от поставщиков идентичных товаров за одну упаковку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лекарственного препарата: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Коммерческое предложение исх. № б/н от 09.11.2017.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Коммерческое предложение исх. № Т-296 от 09.11.2017.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Коммерческое предложение исх. № б/н от 10.11.2017.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НМЦК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рын</w:t>
      </w:r>
      <w:r>
        <w:rPr>
          <w:rFonts w:hAnsi="Times New Roman" w:cs="Times New Roman"/>
          <w:color w:val="000000"/>
          <w:sz w:val="24"/>
          <w:szCs w:val="24"/>
        </w:rPr>
        <w:t xml:space="preserve"> = v/n *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0435442"/>
            <wp:effectExtent l="0" t="0" r="0" b="0"/>
            <wp:docPr id="1" name="Picture 1" descr="/api/doc/v1/image/-12376974?moduleId=118&amp;id=58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2376974?moduleId=118&amp;id=58523"/>
                    <pic:cNvPicPr>
                      <a:picLocks noChangeAspect="1" noChangeArrowheads="1"/>
                    </pic:cNvPicPr>
                  </pic:nvPicPr>
                  <pic:blipFill>
                    <a:blip r:embed="Rdb17408a61ce4858994f9b185265155c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043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Начальную максимальную цену контракта определили по формуле: 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где НМЦК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рын</w:t>
      </w:r>
      <w:r>
        <w:rPr>
          <w:rFonts w:hAnsi="Times New Roman" w:cs="Times New Roman"/>
          <w:color w:val="000000"/>
          <w:sz w:val="24"/>
          <w:szCs w:val="24"/>
        </w:rPr>
        <w:t>– начальная максимальная цена контракта, определяемая методом сопоставимых рыночных цен (анализа рынка);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v – количество (объем) закупаемого товара;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n – количество значений, используемых в расчете;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i – номер источника ценовой информации;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</w:t>
      </w:r>
      <w:r>
        <w:rPr>
          <w:rFonts w:hAnsi="Times New Roman" w:cs="Times New Roman"/>
          <w:color w:val="000000"/>
          <w:sz w:val="19"/>
          <w:szCs w:val="19"/>
          <w:vertAlign w:val="subscript"/>
        </w:rPr>
        <w:t>i</w:t>
      </w:r>
      <w:r>
        <w:rPr>
          <w:rFonts w:hAnsi="Times New Roman" w:cs="Times New Roman"/>
          <w:color w:val="000000"/>
          <w:sz w:val="24"/>
          <w:szCs w:val="24"/>
        </w:rPr>
        <w:t xml:space="preserve"> – цена единицы товара, представленная в источнике с номером i.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Обоснование начальной максимальной цены для внесения в план-график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формировании цены использовали тарифный метод.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Начальная максимальная цена контракта установлена на основании реестровой оптовой цены на лекарственные препараты, включенные в перечень ЖНВЛП (с учетом НДС). Цену сформировали на основе предельных отпускных/ввозных цен, зарегистрированных производителями и внесенных в государственный реестр на ЖНВЛП (</w:t>
      </w: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от 29.10.2010 № 865</w:t>
      </w:r>
      <w:r>
        <w:rPr>
          <w:rFonts w:hAnsi="Times New Roman" w:cs="Times New Roman"/>
          <w:color w:val="000000"/>
          <w:sz w:val="24"/>
          <w:szCs w:val="24"/>
        </w:rPr>
        <w:t>).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Начальную максимальную цену контракта определили по формуле: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НМЦ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тариф</w:t>
      </w:r>
      <w:r>
        <w:rPr>
          <w:rFonts w:hAnsi="Times New Roman" w:cs="Times New Roman"/>
          <w:color w:val="000000"/>
          <w:sz w:val="24"/>
          <w:szCs w:val="24"/>
        </w:rPr>
        <w:t xml:space="preserve"> = v * (ц + НДС% + адбавка%),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где НМЦ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тариф</w:t>
      </w:r>
      <w:r>
        <w:rPr>
          <w:rFonts w:hAnsi="Times New Roman" w:cs="Times New Roman"/>
          <w:color w:val="000000"/>
          <w:sz w:val="24"/>
          <w:szCs w:val="24"/>
        </w:rPr>
        <w:t xml:space="preserve"> – начальная максимальная цена, определяемая тарифным методом;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v – количество (объем) закупаемого товара;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 – предельная цена производителя, зарегистрированная на сайте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http://grls.rosminzdrav.ru/pricelims.aspx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НДС% – налог на добавленную стоимость (НДС);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Надбавка% – максимальная региональная надбавка для данной группы лекарственных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препаратов.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9eb49d5329d4516" /><Relationship Type="http://schemas.openxmlformats.org/officeDocument/2006/relationships/image" Target="/media/image.jpg" Id="Rdb17408a61ce4858994f9b18526515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