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2"/>
        <w:gridCol w:w="1835"/>
        <w:gridCol w:w="1399"/>
        <w:gridCol w:w="1739"/>
      </w:tblGrid>
      <w:tr w:rsidR="0019677A" w:rsidTr="00072AF2">
        <w:tc>
          <w:tcPr>
            <w:tcW w:w="10060" w:type="dxa"/>
            <w:gridSpan w:val="4"/>
          </w:tcPr>
          <w:p w:rsidR="0019677A" w:rsidRPr="0036170D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677A" w:rsidTr="00072AF2">
        <w:tc>
          <w:tcPr>
            <w:tcW w:w="6658" w:type="dxa"/>
            <w:gridSpan w:val="2"/>
          </w:tcPr>
          <w:p w:rsidR="0019677A" w:rsidRPr="00D53EDB" w:rsidRDefault="00D53EDB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 Группа Компаний</w:t>
            </w:r>
          </w:p>
          <w:p w:rsidR="0019677A" w:rsidRPr="00723D69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23D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3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Клиника</w:t>
            </w:r>
            <w:r w:rsidRPr="00723D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9677A" w:rsidRPr="00723D69" w:rsidRDefault="00D53EDB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Ул._____________</w:t>
            </w:r>
            <w:r w:rsidR="0019677A" w:rsidRPr="00723D69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="0019677A" w:rsidRPr="00723D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Москва</w:t>
            </w:r>
            <w:r w:rsidR="0019677A" w:rsidRPr="00723D69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9677A" w:rsidRPr="00723D6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9677A" w:rsidRPr="00723D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9677A" w:rsidRPr="00723D69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723D69">
              <w:rPr>
                <w:rFonts w:ascii="Times New Roman" w:hAnsi="Times New Roman" w:cs="Times New Roman"/>
                <w:sz w:val="24"/>
                <w:szCs w:val="24"/>
              </w:rPr>
              <w:t xml:space="preserve">ел. </w:t>
            </w:r>
            <w:r w:rsidR="00D53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</w:p>
          <w:p w:rsidR="0019677A" w:rsidRPr="00D53EDB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23D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23D6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23D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53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</w:t>
            </w:r>
          </w:p>
          <w:p w:rsidR="0019677A" w:rsidRPr="00F1225C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ОКПО; </w:t>
            </w:r>
            <w:r w:rsidRPr="00723D69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723D69">
              <w:rPr>
                <w:rFonts w:ascii="Times New Roman" w:hAnsi="Times New Roman" w:cs="Times New Roman"/>
                <w:sz w:val="24"/>
                <w:szCs w:val="24"/>
              </w:rPr>
              <w:t>ИНН/КПП</w:t>
            </w:r>
          </w:p>
        </w:tc>
        <w:tc>
          <w:tcPr>
            <w:tcW w:w="3402" w:type="dxa"/>
            <w:gridSpan w:val="2"/>
          </w:tcPr>
          <w:p w:rsidR="0019677A" w:rsidRPr="0036170D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677A" w:rsidTr="00072AF2">
        <w:tc>
          <w:tcPr>
            <w:tcW w:w="10060" w:type="dxa"/>
            <w:gridSpan w:val="4"/>
          </w:tcPr>
          <w:p w:rsidR="0019677A" w:rsidRPr="00F1225C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7A" w:rsidTr="00072AF2">
        <w:tc>
          <w:tcPr>
            <w:tcW w:w="10060" w:type="dxa"/>
            <w:gridSpan w:val="4"/>
          </w:tcPr>
          <w:p w:rsidR="0019677A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 w:rsidR="00D53ED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01</w:t>
            </w:r>
            <w:r w:rsidRPr="00006D3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</w:t>
            </w:r>
            <w:r w:rsidR="00D53ED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</w:t>
            </w:r>
            <w:r w:rsidR="003A5E26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4</w:t>
            </w:r>
            <w:r w:rsidRPr="00006D3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.20</w:t>
            </w:r>
            <w:r w:rsidR="00D53ED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25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214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006D3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</w:t>
            </w:r>
            <w:r w:rsidR="00D53ED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11</w:t>
            </w:r>
            <w:r w:rsidRPr="00006D3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/0</w:t>
            </w:r>
            <w:r w:rsidR="00D53ED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1</w:t>
            </w:r>
            <w:r w:rsidRPr="00006D35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</w:rPr>
              <w:t>-</w:t>
            </w:r>
            <w:r w:rsidR="00D53ED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 w:color="000000" w:themeColor="text1"/>
                <w:lang w:val="ru-RU"/>
              </w:rPr>
              <w:t>01</w:t>
            </w:r>
            <w:r w:rsidRPr="00C4214A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</w:t>
            </w:r>
          </w:p>
          <w:p w:rsidR="0019677A" w:rsidRPr="00F1225C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D6019">
              <w:rPr>
                <w:rFonts w:ascii="Times New Roman" w:hAnsi="Times New Roman" w:cs="Times New Roman"/>
                <w:sz w:val="24"/>
                <w:szCs w:val="24"/>
              </w:rPr>
              <w:t>На № _____от ________</w:t>
            </w:r>
          </w:p>
        </w:tc>
      </w:tr>
      <w:tr w:rsidR="0019677A" w:rsidTr="00072AF2">
        <w:tc>
          <w:tcPr>
            <w:tcW w:w="10060" w:type="dxa"/>
            <w:gridSpan w:val="4"/>
          </w:tcPr>
          <w:p w:rsidR="0019677A" w:rsidRPr="00F1225C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7A" w:rsidTr="00072AF2">
        <w:tc>
          <w:tcPr>
            <w:tcW w:w="10060" w:type="dxa"/>
            <w:gridSpan w:val="4"/>
          </w:tcPr>
          <w:p w:rsidR="0019677A" w:rsidRPr="00656556" w:rsidRDefault="0019677A" w:rsidP="003A5E26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40B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5302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работе в связи с изменениями </w:t>
            </w:r>
            <w:r w:rsidR="003A5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Федеральному закону от 29.12.2012 №</w:t>
            </w:r>
            <w:r w:rsidR="003A5E26" w:rsidRPr="003A5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273-ФЗ</w:t>
            </w:r>
          </w:p>
        </w:tc>
      </w:tr>
      <w:tr w:rsidR="0019677A" w:rsidTr="00072AF2">
        <w:tc>
          <w:tcPr>
            <w:tcW w:w="10060" w:type="dxa"/>
            <w:gridSpan w:val="4"/>
          </w:tcPr>
          <w:p w:rsidR="0019677A" w:rsidRPr="00F1225C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7A" w:rsidTr="00072AF2">
        <w:tc>
          <w:tcPr>
            <w:tcW w:w="10060" w:type="dxa"/>
            <w:gridSpan w:val="4"/>
          </w:tcPr>
          <w:p w:rsidR="0019677A" w:rsidRPr="00C4214A" w:rsidRDefault="0019677A" w:rsidP="00D53EDB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Уважаемы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D53E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коллеги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</w:t>
            </w:r>
          </w:p>
        </w:tc>
      </w:tr>
      <w:tr w:rsidR="0019677A" w:rsidTr="00072AF2">
        <w:tc>
          <w:tcPr>
            <w:tcW w:w="10060" w:type="dxa"/>
            <w:gridSpan w:val="4"/>
          </w:tcPr>
          <w:p w:rsidR="0019677A" w:rsidRDefault="0019677A" w:rsidP="00D53EDB">
            <w:pPr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7A" w:rsidTr="00072AF2">
        <w:tc>
          <w:tcPr>
            <w:tcW w:w="10060" w:type="dxa"/>
            <w:gridSpan w:val="4"/>
          </w:tcPr>
          <w:p w:rsidR="003A5E26" w:rsidRDefault="003A5E26" w:rsidP="003A5E26">
            <w:pPr>
              <w:spacing w:line="300" w:lineRule="exact"/>
              <w:ind w:firstLine="340"/>
              <w:jc w:val="both"/>
              <w:rPr>
                <w:lang w:val="ru-RU"/>
              </w:rPr>
            </w:pPr>
            <w:r>
              <w:rPr>
                <w:lang w:val="ru-RU"/>
              </w:rPr>
              <w:t>Сообщаем об изменениях, связанных с запретом исключительно дистанционного образования медработников.</w:t>
            </w:r>
          </w:p>
          <w:p w:rsidR="003A5E26" w:rsidRDefault="003A5E26" w:rsidP="003A5E26">
            <w:pPr>
              <w:spacing w:line="300" w:lineRule="exact"/>
              <w:ind w:firstLine="340"/>
              <w:jc w:val="both"/>
            </w:pPr>
            <w:r>
              <w:t xml:space="preserve">1. До 1 сентября 2026 года можно продолжать учиться по программам ДПО исключительно в электронном и дистанционном формате. До этого срока нужно успеть закончить освоение программы и получить ЗЕТ. Все документы, полученные до 1 сентября 2026 г, правомочны и их можно использовать для аккредитации специалиста. </w:t>
            </w:r>
          </w:p>
          <w:p w:rsidR="003A5E26" w:rsidRDefault="003A5E26" w:rsidP="003A5E26">
            <w:pPr>
              <w:spacing w:line="300" w:lineRule="exact"/>
              <w:ind w:firstLine="340"/>
              <w:jc w:val="both"/>
            </w:pPr>
            <w:r>
              <w:t xml:space="preserve">2. Запрет на применение электронного и дистанционного обучения с 1 сентября 2026 года касается основного (базового) медицинского образования в мединститутах и </w:t>
            </w:r>
            <w:proofErr w:type="spellStart"/>
            <w:r>
              <w:t>медколледжах</w:t>
            </w:r>
            <w:proofErr w:type="spellEnd"/>
            <w:r>
              <w:t xml:space="preserve">. </w:t>
            </w:r>
          </w:p>
          <w:p w:rsidR="003A5E26" w:rsidRDefault="003A5E26" w:rsidP="003A5E26">
            <w:pPr>
              <w:spacing w:line="300" w:lineRule="exact"/>
              <w:ind w:firstLine="340"/>
              <w:jc w:val="both"/>
            </w:pPr>
            <w:r>
              <w:t xml:space="preserve">3. К 1 марта 2026 года Минздрав должен разработать типовые программы ДПО по всем специальностям с указанием объемов дистанционного и практического обучения для каждой из них. Программы ДПО будут разрабатываться в соответствии с типовыми программами. </w:t>
            </w:r>
          </w:p>
          <w:p w:rsidR="003A5E26" w:rsidRDefault="003A5E26" w:rsidP="003A5E26">
            <w:pPr>
              <w:spacing w:line="300" w:lineRule="exact"/>
              <w:ind w:firstLine="340"/>
              <w:jc w:val="both"/>
            </w:pPr>
            <w:r>
              <w:t xml:space="preserve">4. К 1 сентября 2025 года Минздрав разработает проекты документов, в которых пропишет требования к кадровому и материально-техническому обеспечению организаций ДПО, а также правила и порядок получения организацией заключения Росздравнадзора о соответствии образовательной организации нормативным требованиям. </w:t>
            </w:r>
          </w:p>
          <w:p w:rsidR="003A5E26" w:rsidRDefault="003A5E26" w:rsidP="003A5E26">
            <w:pPr>
              <w:spacing w:line="300" w:lineRule="exact"/>
              <w:ind w:firstLine="340"/>
              <w:jc w:val="both"/>
            </w:pPr>
            <w:r>
              <w:t xml:space="preserve">5. До 1 марта 2026 года образовательным организациям нужно будет подать в Росздравнадзор заявление о выдаче заключения о соответствии. Выданные заключения будут внесены в реестр заключений. Заключение будет бессрочным. </w:t>
            </w:r>
          </w:p>
          <w:p w:rsidR="0019677A" w:rsidRPr="00F1225C" w:rsidRDefault="003A5E26" w:rsidP="003A5E26">
            <w:pPr>
              <w:spacing w:line="300" w:lineRule="exact"/>
              <w:ind w:firstLine="3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6. Образовательные организации вправе продолжать работать, если до 1 сентября 2026 года получат заключение Росздравнадзора о соответствии, и при условии внесения необходимых поправок в реестр лицензий. </w:t>
            </w:r>
            <w:bookmarkStart w:id="0" w:name="_GoBack"/>
            <w:bookmarkEnd w:id="0"/>
          </w:p>
        </w:tc>
      </w:tr>
      <w:tr w:rsidR="0019677A" w:rsidTr="00072AF2">
        <w:tc>
          <w:tcPr>
            <w:tcW w:w="10060" w:type="dxa"/>
            <w:gridSpan w:val="4"/>
          </w:tcPr>
          <w:p w:rsidR="0019677A" w:rsidRPr="00F1225C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77A" w:rsidTr="00072AF2">
        <w:tc>
          <w:tcPr>
            <w:tcW w:w="10060" w:type="dxa"/>
            <w:gridSpan w:val="4"/>
          </w:tcPr>
          <w:p w:rsidR="0019677A" w:rsidRPr="00F1225C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уважением,</w:t>
            </w:r>
          </w:p>
        </w:tc>
      </w:tr>
      <w:tr w:rsidR="0019677A" w:rsidTr="00072AF2">
        <w:tc>
          <w:tcPr>
            <w:tcW w:w="10060" w:type="dxa"/>
            <w:gridSpan w:val="4"/>
          </w:tcPr>
          <w:p w:rsidR="0019677A" w:rsidRPr="00F1225C" w:rsidRDefault="0019677A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EDB" w:rsidTr="00072AF2">
        <w:tc>
          <w:tcPr>
            <w:tcW w:w="4815" w:type="dxa"/>
          </w:tcPr>
          <w:p w:rsidR="0019677A" w:rsidRPr="00502034" w:rsidRDefault="00D53EDB" w:rsidP="00072AF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Главный врач</w:t>
            </w:r>
          </w:p>
        </w:tc>
        <w:tc>
          <w:tcPr>
            <w:tcW w:w="1843" w:type="dxa"/>
          </w:tcPr>
          <w:p w:rsidR="0019677A" w:rsidRPr="00502034" w:rsidRDefault="00D53EDB" w:rsidP="00072AF2">
            <w:pPr>
              <w:spacing w:line="30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</w:t>
            </w:r>
          </w:p>
        </w:tc>
        <w:tc>
          <w:tcPr>
            <w:tcW w:w="1559" w:type="dxa"/>
          </w:tcPr>
          <w:p w:rsidR="0019677A" w:rsidRPr="00502034" w:rsidRDefault="0019677A" w:rsidP="00072AF2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19677A" w:rsidRPr="00502034" w:rsidRDefault="00D53EDB" w:rsidP="00D53EDB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967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967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</w:t>
            </w:r>
          </w:p>
        </w:tc>
      </w:tr>
      <w:tr w:rsidR="0019677A" w:rsidTr="00072AF2">
        <w:trPr>
          <w:trHeight w:val="642"/>
        </w:trPr>
        <w:tc>
          <w:tcPr>
            <w:tcW w:w="10060" w:type="dxa"/>
            <w:gridSpan w:val="4"/>
          </w:tcPr>
          <w:p w:rsidR="0019677A" w:rsidRDefault="0019677A" w:rsidP="00072AF2">
            <w:pPr>
              <w:spacing w:line="300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C11485" w:rsidRDefault="003A5E26"/>
    <w:sectPr w:rsidR="00C11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6A1"/>
    <w:rsid w:val="000570DB"/>
    <w:rsid w:val="0019677A"/>
    <w:rsid w:val="002176DE"/>
    <w:rsid w:val="00353027"/>
    <w:rsid w:val="003A5E26"/>
    <w:rsid w:val="004A6E1D"/>
    <w:rsid w:val="009236A1"/>
    <w:rsid w:val="00A5775F"/>
    <w:rsid w:val="00BC73E7"/>
    <w:rsid w:val="00BE5E26"/>
    <w:rsid w:val="00C10FAF"/>
    <w:rsid w:val="00D53EDB"/>
    <w:rsid w:val="00D7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F8F3"/>
  <w15:docId w15:val="{2E730633-1C7A-470B-9083-FE36A3C6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677A"/>
    <w:pPr>
      <w:spacing w:after="0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Александра Анатольевна</dc:creator>
  <cp:keywords/>
  <dc:description/>
  <cp:lastModifiedBy>Котова Наталья Васильевна</cp:lastModifiedBy>
  <cp:revision>2</cp:revision>
  <dcterms:created xsi:type="dcterms:W3CDTF">2025-03-13T11:38:00Z</dcterms:created>
  <dcterms:modified xsi:type="dcterms:W3CDTF">2025-03-13T11:38:00Z</dcterms:modified>
</cp:coreProperties>
</file>