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наставничестве в ГАУЗ «Камский детский медицинский центр»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Цели и задачи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Целью наставничества в ГАУЗ «Камский детский медицинский центр» является оказание помощи работникам в их профессиональном становлении, а также формирование в Центре, подразделениях Центра кадрового ядра.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Основными задачами наставничества являются: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адаптация к работе в Центре и закрепление работников в соответствующих подразделениях, ускорение процесса профессионального становления работника Центра и развитие способности самостоятельно и качественно выполнять возложенные на него задачи по занимаемой должности;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привитие работникам интереса к медицинской деятельности и порученному делу, добросовестности, дисциплинированности, законопослушности, бдительности, гражданской и правовой активности, сознательного и творческого отношения к выполнению возложенных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Наставничество устанавливается над следующими категориями работников: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лицами, впервые принятыми на работу в Центр;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работниками, перемещенными по службе на вышестоящую либо равнозначную должность, на другую работу, если выполнение ими функциональных обязанностей требует расширения и углубления профессиональных знаний и новых практических навыков.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Наставничество устанавливается продолжительностью от трех месяцев до одного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Наставники подбираются из наиболее подготовленных работников, обладающих высокими профессиональными качествами, имеющих стабильные показатели в работе, богатый жизненный опыт, склонность к воспитательной работе и пользующихся авторитетом в коллективе. Руководство Центра определяет количество лиц, над которыми наставник одновременно осуществляет наставничество, в зависимости от его личностных качеств и объема выполняемой в соответствии с должностными обязанностями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Утверждение работника в качестве наставника производится приказом Главного врача Центра с момента назначения работника на определенную должность. Основанием для издания приказа является распоряжение начальника структурного подразделения при обоюдном согласии предполагаемого наставника и работника, за которым он будет закреплен.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Наставник совместно с заведующим (начальником) разрабатывает план работы на испытательный срок с указанием сроков выполнения, а работник, находящийся на испытательном сроке, заполняет личный план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По окончании установленного приказом срока наставник готовит заключение о профессиональной пригодности работника, за которым он закреплен.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прохождения работником испытательного срока можно увидеть по выполненным срокам и качеству выполнения полученных в период испытательного срока заданий. Проводится собеседование в виде аттестации в составе комиссии: курирующий руководитель, заведующий отделением (начальник отдела), наставник. Члены аттестационной комиссии оценивают аттестуемого работника по правильности ответов на основные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5 </w:t>
      </w:r>
      <w:r>
        <w:rPr>
          <w:rFonts w:hAnsi="Times New Roman" w:cs="Times New Roman"/>
          <w:color w:val="000000"/>
          <w:sz w:val="24"/>
          <w:szCs w:val="24"/>
        </w:rPr>
        <w:t>— ответ уверенный, полный, без ошибок или с небольшими погрешностями.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4</w:t>
      </w:r>
      <w:r>
        <w:rPr>
          <w:rFonts w:hAnsi="Times New Roman" w:cs="Times New Roman"/>
          <w:color w:val="000000"/>
          <w:sz w:val="24"/>
          <w:szCs w:val="24"/>
        </w:rPr>
        <w:t> — ответ полный или с незначительными погрешностями. Ответил на все вопросы. Дополнял ответ, отвечая на наводящие вопросы и (или) дополнительные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Оценка 3 </w:t>
      </w:r>
      <w:r>
        <w:rPr>
          <w:rFonts w:hAnsi="Times New Roman" w:cs="Times New Roman"/>
          <w:color w:val="000000"/>
          <w:sz w:val="24"/>
          <w:szCs w:val="24"/>
        </w:rPr>
        <w:t>— ответ неполный, ответил не на все вопросы. Частичные ответы на наводящие и (или) дополнительные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2</w:t>
      </w:r>
      <w:r>
        <w:rPr>
          <w:rFonts w:hAnsi="Times New Roman" w:cs="Times New Roman"/>
          <w:color w:val="000000"/>
          <w:sz w:val="24"/>
          <w:szCs w:val="24"/>
        </w:rPr>
        <w:t> — ответ неуверенный, ответил на более чем половину основных вопросов. Нет ответов на наводящие и (или) дополнительные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1</w:t>
      </w:r>
      <w:r>
        <w:rPr>
          <w:rFonts w:hAnsi="Times New Roman" w:cs="Times New Roman"/>
          <w:color w:val="000000"/>
          <w:sz w:val="24"/>
          <w:szCs w:val="24"/>
        </w:rPr>
        <w:t> — не ответил ни на один вопрос.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Далее подсчитывается среднее значение, по полученной итоговой оценке можно определить мотивацию наставника согласно шкале мотивации.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Размер вознаграждения (руб.)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4,6—5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4,0—4,5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3,6—3,9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3—3,5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2,6—2,9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основании предоставленных заведующим отделением (начальником отдела) данных по результатам окончания испытательного срока готовится приказ о выплате наставнику вознаграждения.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Наставническая деятельность оценивается по ее завершении аттестационной комиссией.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Обязанности наставника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Знать требования законодательства, инструкции, регулирующие деятельность Центра, акты, определяющие права и обязанности работника по занимаемой должности.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Разрабатывать совместно с непосредственным начальником структурного подразделения индивидуальный план обучения и воспитания работника с учетом уровня его интеллектуального развития, физической, общеобразовательной и специальной подготовки и представлять на утверждение руководству Центра.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Всесторонне изучать волевые, деловые и нравственные качества работника, его отношение к работе, коллективу, гражданам, бытовые условия, увлечения, наклонности, круг досугового общения.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Оказывать работнику индивидуальную помощь в овладении избранной профессией, практическими приемами и способами качественного выполнения работы, возложенных задач и поручений, выявлять и совместно устранять допущенные ошибки.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Личным примером развивать положительные качества работника, корректировать его поведение на работе и в быту, привлекать к участию в общественной жизни коллектива, формировать здоровый образ жизни, общественно значимые интересы, содействовать развитию общекультурного и профессионального кругозора.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Участвовать в обсуждении вопросов, связанных со служебной, общественной деятельностью, поведением вне работы работника, вносить предложения начальнику структурного подразделения, руководству Центра о его поощрении, применении мер воспитательного и дисциплинарного воздействия, удовлетворении разумных потребностей и запросов.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Периодически докладывать начальнику структурного подразделения о процессе адаптации работника, его дисциплине и поведении, результатах своего личного влияния на его становление.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Руководство наставничеством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Непосредственное руководство наставничеством осуществляют начальники структурных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Начальники структурных подразделений обязаны: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представить назначенного работника личному составу структурного подразделения, объявить приказ о закреплении за ним наставника;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создать необходимые условия для совместной работы работника с закрепленным за ним наставником, выполнения ими возложенных задач;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организовать планомерное обучение наставников передовым формам и методам работы, оказывать им методическую и практическую помощь в составлении планов работы с работниками, разрешении их неотложных нужд и потребностей;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изучать, обобщать и распространять положительный опыт организации наставничества.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2f616a6dfda47b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