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 У Т В Е Р Ж Д А Ю »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 учреждения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 _____» _____________________20__г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 ПРАВИЛАМ СБОРА, ХРАНЕНИЯ И УДАЛЕНИЯ ОТХОДОВ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наименование организации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Руководящие документы по обращению с отходами: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 от 30.03.1999 № 52-ФЗ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санитарно-эпидемиологическом благополучии населения» (в ред.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от__ №__);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2.1.3684-21</w:t>
      </w:r>
      <w:r>
        <w:rPr>
          <w:rFonts w:hAnsi="Times New Roman" w:cs="Times New Roman"/>
          <w:color w:val="000000"/>
          <w:sz w:val="24"/>
          <w:szCs w:val="24"/>
        </w:rPr>
        <w:t xml:space="preserve">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СП 2.1.3678-20 </w:t>
      </w:r>
      <w:r>
        <w:rPr>
          <w:rFonts w:hAnsi="Times New Roman" w:cs="Times New Roman"/>
          <w:color w:val="000000"/>
          <w:sz w:val="24"/>
          <w:szCs w:val="24"/>
        </w:rPr>
        <w:t>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Перечень должностных лиц, на которых возложены функции по обращению с отходами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учреждения: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Ответственный специалист по организации _____________________________________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Эпидемиолог (главная медицинская сестра) _____________________________________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Ответственные специалисты в подразделениях (отдельно по каждому подразделению):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 (Ф. И. О., подразделение, должность)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ind w:left="96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обращения с медицинскими отходами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 схемы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и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состав по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подразделениям/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целом по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(мероприятий)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схемы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Качественный и количественный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образующихся медицинских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Нормативы образования медицинских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отходов, разработанные и принятые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Потребность* в расходных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материалах и таре для сбора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медицинских отходов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сбора отходов внутри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медицинского подразделения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транспортирования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перегрузки отходов в (меж)корпусные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и места временного хранения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(накопления) медицинских отходов,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кратность их вывоза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транспортирования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(меж)корпусных контейнеров к месту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обезвреживания отходов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обеззараживания/обезвреживания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удаления медицинских отходов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действий персонала при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нарушении целостности упаковки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(рассыпании, разливании медицинских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гигиенического обучения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персонала правилам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эпидемиологической безопасности при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обращении с медицинскими отходами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Ответственный за разработку инструкции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Руководителем организации, осуществляющей медицинскую деятельность, утверждается инструкция, в которой определяются ответственные сотрудники и процедура обращения с медицинскими отходами в данной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Сбор, временное хранение и вывоз отходов выполняются в соответствии со схемой обращения с медицинскими отходами, разработанной в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Схема обращения с отходами разрабатывается обособленно для каждой МО. Согласование с Роспотребнадзором не требуется.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ee9f02eb6b345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