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Схема сбора и удаления отходов класса А в медицинской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 отходов класса 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неинфицированная бумага, упаковочная тара (в том числе бумажная, стеклянная), смет, бытовой и строительный мусор, мебель, инвентарь, неисправное диагностическое оборудование, не содержащее токсических элементов, пищевые отходы всех подразделений.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образующихся отходов класса А (кг)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расходных материалов для сбора отходов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Места образования отходов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Многоразовый инвентарь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для сбора отходов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Расходные материалы для сбора отходов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(номенклатура и количество)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Номенклатура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Номенклатура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кабинеты, вспомогательные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Лечебно-диагностические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Палаты отделений (кроме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инфекционных).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Центральный пищеблок,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буфеты отделений (кроме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инфекционных)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Многоразовые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внутрикорпусные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контейнеры 10 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Одноразовые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пакеты 10 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Многоразовые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внутрикорпусные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контейнеры 30 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Одноразовые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пакеты 15 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Многоразовые внутрикорпусные контейнеры 60 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Одноразовые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пакеты 20 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 организации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целом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сбора, временного хранения и транспортировки отходов используется многоразовый инвентарь: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многоразовые внутрикорпусные контейнеры на 30 л, 120 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ногоразовые межкорпусные контейнеры на 30 л, 120 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одноразовые пакеты 15 л, 30 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Место сбора на территории: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контейнерная площадка для сбора ТБО и пищевых отходов, многоразовые контейнеры объемом ___ л _____ шт.;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площадка для крупногабаритных отходов, специальный бункер для крупногабаритных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контейнерной площадки отходы вывозятся по договору с: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(наименование специализированной организации, дата и № договора на вывоз отходов класса 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Мытье и дезинфекция многоразового инвентаря для сбора отходов и перемещения контейнеров производятся ежедневно после опорожнения, межкорпусные контейнеры моются и обрабатываются силами автотранспортной организации, осуществляющей вывоз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Лицом, ответственным за организацию сбора и удаления отходов класса А, является: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(перечисляются должности ответственных лиц)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Внимание!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Схема содержит минимально необходимые сведения, которые требуется включить в схему обращения с медицинскими отходами класса А. Ее необходимо дополнить с учетом специфики вашего учреждения.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6e9e5cc204c4c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