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lineRule="auto"/>
        <w:rPr>
          <w:rFonts w:ascii="Roboto" w:cs="Roboto" w:eastAsia="Roboto" w:hAnsi="Roboto"/>
          <w:b w:val="1"/>
          <w:b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Алгоритм. Как перераспределить трудовые функции при сокращении ставок младшего персонала в инфекционном отделении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Шаг 1. Провести анализ функций сокращаемой должности</w:t>
        <w:br w:type="textWrapping"/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Составьте перечень всех обязанностей, которые выполнял сотрудник, чья ставка подлежит сокращению. Используйте должностную инструкцию, профессиональный стандарт и фактические наблюдения. Отметьте, какие из этих функций должны быть сохранены и выполнены в любом случае.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Шаг 2. Определить круг сотрудников для перераспределения</w:t>
        <w:br w:type="textWrapping"/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Выделите должности, которым потенциально можно передать функции сокращаемой ставки. Учитывайте пересечение обязанностей, квалификационные требования и реальную загрузку сотрудников. Например, функции младшей медсестры частично пересекаются с обязанностями палатной медсестры, а часть функций санитара может взять на себя уборщик служебных помещений или клининговая служба.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Rule="auto"/>
        <w:rPr>
          <w:rFonts w:ascii="Roboto" w:cs="Roboto" w:eastAsia="Roboto" w:hAnsi="Roboto"/>
          <w:b w:val="1"/>
          <w:bCs w:val="1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Шаг 3. Оценить дополнительную нагрузку и определить порядок доплаты</w:t>
        <w:br w:type="textWrapping"/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Рассчитайте, сколько времени в день или в смену займут передаваемые функции. На основе хронометража определите, насколько вырастет нагрузка у принимающего сотрудника. В зависимости от объема дополнительной работы выберите форму доплаты: совмещение профессий, расширение зон обслуживания или увеличение объема работы. Размер доплаты определяется по соглашению сторон.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Шаг 4. Согласовать изменения с сотрудником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br w:type="textWrapping"/>
        <w:t xml:space="preserve">Обсудите с будущим исполнителем возможность расширения функционала. Объясните причины перераспределения, объем дополнительной работы и предлагаемую доплату. Получите письменное согласие сотрудника. Если сотрудник не согласен, работодатель не вправе в одностороннем порядке навязывать ему новые обязанности.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Rule="auto"/>
        <w:rPr>
          <w:rFonts w:ascii="Roboto" w:cs="Roboto" w:eastAsia="Roboto" w:hAnsi="Roboto"/>
          <w:color w:val="0f1115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Шаг 5. Оформить документально</w:t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br w:type="textWrapping"/>
        <w:t xml:space="preserve">Подготовьте дополнительное соглашение к трудовому договору, в котором пропишите новые обязанности, их объем и размер доплаты. Внесите изменения в должностную инструкцию. Издайте приказ об установлении доплаты и поручении дополнительной работы.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rPr/>
      </w:pPr>
      <w:r w:rsidDel="00000000" w:rsidR="00000000" w:rsidRPr="00000000">
        <w:rPr>
          <w:rFonts w:ascii="Roboto" w:cs="Roboto" w:eastAsia="Roboto" w:hAnsi="Roboto"/>
          <w:b w:val="1"/>
          <w:bCs w:val="1"/>
          <w:color w:val="0f1115"/>
          <w:sz w:val="24"/>
          <w:szCs w:val="24"/>
          <w:rtl w:val="0"/>
        </w:rPr>
        <w:t xml:space="preserve">Шаг 6. Ввести контроль за выполнением новых функций</w:t>
        <w:br w:type="textWrapping"/>
      </w:r>
      <w:r w:rsidDel="00000000" w:rsidR="00000000" w:rsidRPr="00000000">
        <w:rPr>
          <w:rFonts w:ascii="Roboto" w:cs="Roboto" w:eastAsia="Roboto" w:hAnsi="Roboto"/>
          <w:color w:val="0f1115"/>
          <w:sz w:val="24"/>
          <w:szCs w:val="24"/>
          <w:rtl w:val="0"/>
        </w:rPr>
        <w:t xml:space="preserve">Назначьте ответственного за проверку качества и своевременности выполнения перераспределенных обязанностей. В течение первого месяца проводите усиленный контроль, при необходимости корректируйте объемы и доплаты.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