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40" w:before="240" w:lineRule="auto"/>
        <w:rPr>
          <w:rFonts w:ascii="Roboto" w:cs="Roboto" w:eastAsia="Roboto" w:hAnsi="Roboto"/>
          <w:b w:val="1"/>
          <w:bCs w:val="1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24"/>
          <w:szCs w:val="24"/>
          <w:rtl w:val="0"/>
        </w:rPr>
        <w:t xml:space="preserve">Таблица распределения функций между инфекционным кабинетом и врачом-эпидемиологом поликлиники</w:t>
      </w:r>
    </w:p>
    <w:tbl>
      <w:tblPr>
        <w:tblStyle w:val="Table1"/>
        <w:tblW w:w="9025.51181102362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19.9222034662444"/>
        <w:gridCol w:w="2824.2280633695755"/>
        <w:gridCol w:w="3581.3615441878023"/>
        <w:tblGridChange w:id="0">
          <w:tblGrid>
            <w:gridCol w:w="2619.9222034662444"/>
            <w:gridCol w:w="2824.2280633695755"/>
            <w:gridCol w:w="3581.3615441878023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b w:val="1"/>
                <w:bCs w:val="1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f1115"/>
                <w:sz w:val="23"/>
                <w:szCs w:val="23"/>
                <w:rtl w:val="0"/>
              </w:rPr>
              <w:t xml:space="preserve">Функция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b w:val="1"/>
                <w:bCs w:val="1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f1115"/>
                <w:sz w:val="23"/>
                <w:szCs w:val="23"/>
                <w:rtl w:val="0"/>
              </w:rPr>
              <w:t xml:space="preserve">Исполнитель в инфекционном кабинете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b w:val="1"/>
                <w:bCs w:val="1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f1115"/>
                <w:sz w:val="23"/>
                <w:szCs w:val="23"/>
                <w:rtl w:val="0"/>
              </w:rPr>
              <w:t xml:space="preserve">Взаимодействие с эпидемиологом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Оказание первичной специализированной помощи пациентам с инфекционными заболеваниями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Врач-инфекционист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Забор проб биологического материала для диагностики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Медсестра процедурной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Передача результатов эпидемиологу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Консультативная помощь медработникам по выявлению инфекционной патологии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Врач-инфекционист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Организация наблюдения и обследования контактных лиц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Врач-инфекционист, медсестра процедурная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Передача данных эпидемиологу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Направление на госпитализацию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Врач-инфекционист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Диспансерное наблюдение пациентов после выписки,  реконвалесцентов и хронических больных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Врач-инфекционист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Определение медицинских показаний для осуществления медицинской реабилитации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Врач-инфекционист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Экспертиза временной нетрудоспособности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Врач-инфекционист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Подготовка документов на МСЭ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Врач-инфекционист, медсестра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Внедрение в практику новых методов профилактики, диагностики и лечения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Врач-инфекционист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Представление отчетности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Врач-инфекционист, медсестра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Передача документов эпидемиологу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Анализ динамики заболеваемости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Врач-инфекционист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Совместно с эпидемиологом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Санитарно-просветительная работа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Врач-инфекционист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hd w:fill="ffffff" w:val="clear"/>
              <w:spacing w:after="240" w:before="240"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Совместно с эпидемиологом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hd w:fill="ffffff" w:val="clear"/>
        <w:spacing w:after="24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