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2C8" w:rsidRDefault="008F21CA" w:rsidP="008F21CA">
      <w:pPr>
        <w:pStyle w:val="a3"/>
        <w:spacing w:before="87" w:line="235" w:lineRule="auto"/>
        <w:ind w:left="833" w:right="508"/>
        <w:jc w:val="center"/>
        <w:rPr>
          <w:rFonts w:ascii="Segoe UI Semibold" w:hAnsi="Segoe UI Semibold"/>
          <w:b/>
        </w:rPr>
      </w:pPr>
      <w:r>
        <w:rPr>
          <w:rFonts w:ascii="Segoe UI Semibold" w:hAnsi="Segoe UI Semibold"/>
          <w:b/>
          <w:color w:val="0A2B44"/>
          <w:spacing w:val="-2"/>
        </w:rPr>
        <w:t>ГОСУДАРСТВЕННОЕ</w:t>
      </w:r>
      <w:r>
        <w:rPr>
          <w:rFonts w:ascii="Segoe UI Semibold" w:hAnsi="Segoe UI Semibold"/>
          <w:b/>
          <w:color w:val="0A2B44"/>
          <w:spacing w:val="-13"/>
        </w:rPr>
        <w:t xml:space="preserve"> </w:t>
      </w:r>
      <w:r>
        <w:rPr>
          <w:rFonts w:ascii="Segoe UI Semibold" w:hAnsi="Segoe UI Semibold"/>
          <w:b/>
          <w:color w:val="0A2B44"/>
          <w:spacing w:val="-2"/>
        </w:rPr>
        <w:t>БЮДЖЕТНОЕ</w:t>
      </w:r>
      <w:r>
        <w:rPr>
          <w:rFonts w:ascii="Segoe UI Semibold" w:hAnsi="Segoe UI Semibold"/>
          <w:b/>
          <w:color w:val="0A2B44"/>
          <w:spacing w:val="-13"/>
        </w:rPr>
        <w:t xml:space="preserve"> </w:t>
      </w:r>
      <w:r>
        <w:rPr>
          <w:rFonts w:ascii="Segoe UI Semibold" w:hAnsi="Segoe UI Semibold"/>
          <w:b/>
          <w:color w:val="0A2B44"/>
          <w:spacing w:val="-1"/>
        </w:rPr>
        <w:t>УЧ</w:t>
      </w:r>
      <w:bookmarkStart w:id="0" w:name="_GoBack"/>
      <w:bookmarkEnd w:id="0"/>
      <w:r>
        <w:rPr>
          <w:rFonts w:ascii="Segoe UI Semibold" w:hAnsi="Segoe UI Semibold"/>
          <w:b/>
          <w:color w:val="0A2B44"/>
          <w:spacing w:val="-1"/>
        </w:rPr>
        <w:t>РЕЖДЕНИЕ</w:t>
      </w:r>
      <w:r>
        <w:rPr>
          <w:rFonts w:ascii="Segoe UI Semibold" w:hAnsi="Segoe UI Semibold"/>
          <w:b/>
          <w:color w:val="0A2B44"/>
          <w:spacing w:val="-13"/>
        </w:rPr>
        <w:t xml:space="preserve"> </w:t>
      </w:r>
      <w:r>
        <w:rPr>
          <w:rFonts w:ascii="Segoe UI Semibold" w:hAnsi="Segoe UI Semibold"/>
          <w:b/>
          <w:color w:val="0A2B44"/>
          <w:spacing w:val="-1"/>
        </w:rPr>
        <w:t>ЗДРАВООХРАНЕНИЯ</w:t>
      </w:r>
      <w:r>
        <w:rPr>
          <w:rFonts w:ascii="Segoe UI Semibold" w:hAnsi="Segoe UI Semibold"/>
          <w:b/>
          <w:color w:val="0A2B44"/>
          <w:spacing w:val="-13"/>
        </w:rPr>
        <w:t xml:space="preserve"> </w:t>
      </w:r>
      <w:r>
        <w:rPr>
          <w:rFonts w:ascii="Segoe UI Semibold" w:hAnsi="Segoe UI Semibold"/>
          <w:b/>
          <w:color w:val="0A2B44"/>
          <w:spacing w:val="-1"/>
        </w:rPr>
        <w:t>«ГОРОДСКАЯ</w:t>
      </w:r>
      <w:r>
        <w:rPr>
          <w:rFonts w:ascii="Segoe UI Semibold" w:hAnsi="Segoe UI Semibold"/>
          <w:b/>
          <w:color w:val="0A2B44"/>
          <w:spacing w:val="-61"/>
        </w:rPr>
        <w:t xml:space="preserve"> </w:t>
      </w:r>
      <w:r>
        <w:rPr>
          <w:rFonts w:ascii="Segoe UI Semibold" w:hAnsi="Segoe UI Semibold"/>
          <w:b/>
          <w:color w:val="0A2B44"/>
        </w:rPr>
        <w:t>ПОЛИКЛИНИКА</w:t>
      </w:r>
      <w:r>
        <w:rPr>
          <w:rFonts w:ascii="Segoe UI Semibold" w:hAnsi="Segoe UI Semibold"/>
          <w:b/>
          <w:color w:val="0A2B44"/>
          <w:spacing w:val="-2"/>
        </w:rPr>
        <w:t xml:space="preserve"> </w:t>
      </w:r>
      <w:r>
        <w:rPr>
          <w:rFonts w:ascii="Segoe UI Semibold" w:hAnsi="Segoe UI Semibold"/>
          <w:b/>
          <w:color w:val="0A2B44"/>
        </w:rPr>
        <w:t>№</w:t>
      </w:r>
      <w:r>
        <w:rPr>
          <w:rFonts w:ascii="Segoe UI Semibold" w:hAnsi="Segoe UI Semibold"/>
          <w:b/>
          <w:color w:val="0A2B44"/>
          <w:spacing w:val="-1"/>
        </w:rPr>
        <w:t xml:space="preserve"> </w:t>
      </w:r>
      <w:r>
        <w:rPr>
          <w:rFonts w:ascii="Segoe UI Semibold" w:hAnsi="Segoe UI Semibold"/>
          <w:b/>
          <w:color w:val="0A2B44"/>
        </w:rPr>
        <w:t>1»</w:t>
      </w:r>
    </w:p>
    <w:p w:rsidR="00B112C8" w:rsidRDefault="00B112C8" w:rsidP="008F21CA">
      <w:pPr>
        <w:pStyle w:val="a3"/>
        <w:ind w:right="508"/>
        <w:jc w:val="center"/>
        <w:rPr>
          <w:rFonts w:ascii="Segoe UI Semibold"/>
          <w:b/>
        </w:rPr>
      </w:pPr>
    </w:p>
    <w:p w:rsidR="00B112C8" w:rsidRDefault="008F21CA" w:rsidP="008F21CA">
      <w:pPr>
        <w:pStyle w:val="a4"/>
        <w:ind w:right="508"/>
      </w:pPr>
      <w:r>
        <w:t>ПРИКАЗ</w:t>
      </w:r>
    </w:p>
    <w:p w:rsidR="00B112C8" w:rsidRDefault="008F21CA" w:rsidP="008F21CA">
      <w:pPr>
        <w:pStyle w:val="a3"/>
        <w:tabs>
          <w:tab w:val="left" w:pos="2185"/>
        </w:tabs>
        <w:spacing w:before="144"/>
        <w:ind w:right="508"/>
        <w:jc w:val="center"/>
      </w:pPr>
      <w:r>
        <w:t>«28.01.2026»</w:t>
      </w:r>
      <w:r>
        <w:rPr>
          <w:rFonts w:ascii="Times New Roman" w:hAnsi="Times New Roman"/>
          <w:u w:val="single"/>
        </w:rPr>
        <w:tab/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12-о</w:t>
      </w:r>
    </w:p>
    <w:p w:rsidR="00B112C8" w:rsidRDefault="00B112C8" w:rsidP="008F21CA">
      <w:pPr>
        <w:pStyle w:val="a3"/>
        <w:spacing w:before="3"/>
        <w:ind w:right="508"/>
        <w:jc w:val="center"/>
      </w:pPr>
    </w:p>
    <w:p w:rsidR="00B112C8" w:rsidRDefault="008F21CA" w:rsidP="008F21CA">
      <w:pPr>
        <w:pStyle w:val="a3"/>
        <w:ind w:right="508"/>
        <w:jc w:val="center"/>
      </w:pPr>
      <w:r>
        <w:t>О</w:t>
      </w:r>
      <w:r>
        <w:rPr>
          <w:spacing w:val="-8"/>
        </w:rPr>
        <w:t xml:space="preserve"> </w:t>
      </w:r>
      <w:r>
        <w:t>допуске</w:t>
      </w:r>
      <w:r>
        <w:rPr>
          <w:spacing w:val="-7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действующей</w:t>
      </w:r>
      <w:r>
        <w:rPr>
          <w:spacing w:val="-7"/>
        </w:rPr>
        <w:t xml:space="preserve"> </w:t>
      </w:r>
      <w:r>
        <w:t>аккредитации</w:t>
      </w:r>
    </w:p>
    <w:p w:rsidR="00B112C8" w:rsidRDefault="008F21CA" w:rsidP="008F21CA">
      <w:pPr>
        <w:pStyle w:val="a3"/>
        <w:spacing w:before="264" w:line="271" w:lineRule="auto"/>
        <w:ind w:left="110" w:right="508"/>
        <w:jc w:val="center"/>
      </w:pPr>
      <w:r>
        <w:t>Во</w:t>
      </w:r>
      <w:r>
        <w:rPr>
          <w:spacing w:val="-12"/>
        </w:rPr>
        <w:t xml:space="preserve"> </w:t>
      </w:r>
      <w:r>
        <w:t>исполнение</w:t>
      </w:r>
      <w:r>
        <w:rPr>
          <w:spacing w:val="-12"/>
        </w:rPr>
        <w:t xml:space="preserve"> </w:t>
      </w:r>
      <w:r>
        <w:t>Приказа</w:t>
      </w:r>
      <w:r>
        <w:rPr>
          <w:spacing w:val="-11"/>
        </w:rPr>
        <w:t xml:space="preserve"> </w:t>
      </w:r>
      <w:r>
        <w:t>Министерства</w:t>
      </w:r>
      <w:r>
        <w:rPr>
          <w:spacing w:val="-12"/>
        </w:rPr>
        <w:t xml:space="preserve"> </w:t>
      </w:r>
      <w:r>
        <w:t>здравоохранения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20.01.2026</w:t>
      </w:r>
      <w:r>
        <w:rPr>
          <w:spacing w:val="-11"/>
        </w:rPr>
        <w:t xml:space="preserve"> </w:t>
      </w:r>
      <w:r>
        <w:t>№</w:t>
      </w:r>
      <w:r>
        <w:rPr>
          <w:spacing w:val="-60"/>
        </w:rPr>
        <w:t xml:space="preserve"> </w:t>
      </w:r>
      <w:r>
        <w:t>34н «Об особенностях допуска к профессиональной деятельности...», в целях обеспечения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-6"/>
        </w:rPr>
        <w:t xml:space="preserve"> </w:t>
      </w:r>
      <w:r>
        <w:t>лечебного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недопущения</w:t>
      </w:r>
      <w:r>
        <w:rPr>
          <w:spacing w:val="-6"/>
        </w:rPr>
        <w:t xml:space="preserve"> </w:t>
      </w:r>
      <w:r>
        <w:t>нарушения</w:t>
      </w:r>
      <w:r>
        <w:rPr>
          <w:spacing w:val="-6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работников</w:t>
      </w:r>
    </w:p>
    <w:p w:rsidR="00B112C8" w:rsidRDefault="00B112C8" w:rsidP="008F21CA">
      <w:pPr>
        <w:pStyle w:val="a3"/>
        <w:spacing w:before="4"/>
        <w:ind w:right="508"/>
        <w:jc w:val="center"/>
        <w:rPr>
          <w:sz w:val="21"/>
        </w:rPr>
      </w:pPr>
    </w:p>
    <w:p w:rsidR="00B112C8" w:rsidRDefault="008F21CA">
      <w:pPr>
        <w:ind w:left="110"/>
        <w:rPr>
          <w:b/>
          <w:sz w:val="23"/>
        </w:rPr>
      </w:pPr>
      <w:r>
        <w:rPr>
          <w:b/>
          <w:sz w:val="23"/>
        </w:rPr>
        <w:t>ПРИКАЗЫВАЮ:</w:t>
      </w:r>
    </w:p>
    <w:p w:rsidR="00B112C8" w:rsidRDefault="00B112C8">
      <w:pPr>
        <w:pStyle w:val="a3"/>
        <w:rPr>
          <w:b/>
          <w:sz w:val="21"/>
        </w:rPr>
      </w:pPr>
    </w:p>
    <w:p w:rsidR="00B112C8" w:rsidRDefault="008F21CA">
      <w:pPr>
        <w:pStyle w:val="a5"/>
        <w:numPr>
          <w:ilvl w:val="0"/>
          <w:numId w:val="1"/>
        </w:numPr>
        <w:tabs>
          <w:tab w:val="left" w:pos="366"/>
        </w:tabs>
        <w:rPr>
          <w:sz w:val="23"/>
        </w:rPr>
      </w:pPr>
      <w:r>
        <w:rPr>
          <w:sz w:val="23"/>
        </w:rPr>
        <w:t>Допустить</w:t>
      </w:r>
      <w:r>
        <w:rPr>
          <w:spacing w:val="-8"/>
          <w:sz w:val="23"/>
        </w:rPr>
        <w:t xml:space="preserve"> </w:t>
      </w:r>
      <w:r>
        <w:rPr>
          <w:sz w:val="23"/>
        </w:rPr>
        <w:t>к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-7"/>
          <w:sz w:val="23"/>
        </w:rPr>
        <w:t xml:space="preserve"> </w:t>
      </w:r>
      <w:r>
        <w:rPr>
          <w:sz w:val="23"/>
        </w:rPr>
        <w:t>без</w:t>
      </w:r>
      <w:r>
        <w:rPr>
          <w:spacing w:val="-8"/>
          <w:sz w:val="23"/>
        </w:rPr>
        <w:t xml:space="preserve"> </w:t>
      </w:r>
      <w:r>
        <w:rPr>
          <w:sz w:val="23"/>
        </w:rPr>
        <w:t>действующей</w:t>
      </w:r>
      <w:r>
        <w:rPr>
          <w:spacing w:val="-7"/>
          <w:sz w:val="23"/>
        </w:rPr>
        <w:t xml:space="preserve"> </w:t>
      </w:r>
      <w:r>
        <w:rPr>
          <w:sz w:val="23"/>
        </w:rPr>
        <w:t>аккредитации</w:t>
      </w:r>
      <w:r>
        <w:rPr>
          <w:spacing w:val="-7"/>
          <w:sz w:val="23"/>
        </w:rPr>
        <w:t xml:space="preserve"> </w:t>
      </w:r>
      <w:r>
        <w:rPr>
          <w:sz w:val="23"/>
        </w:rPr>
        <w:t>следующих</w:t>
      </w:r>
      <w:r>
        <w:rPr>
          <w:spacing w:val="-7"/>
          <w:sz w:val="23"/>
        </w:rPr>
        <w:t xml:space="preserve"> </w:t>
      </w:r>
      <w:r>
        <w:rPr>
          <w:sz w:val="23"/>
        </w:rPr>
        <w:t>раб</w:t>
      </w:r>
      <w:r>
        <w:rPr>
          <w:sz w:val="23"/>
        </w:rPr>
        <w:t>отников:</w:t>
      </w:r>
    </w:p>
    <w:p w:rsidR="00B112C8" w:rsidRDefault="00B112C8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D0DCEB"/>
          <w:left w:val="single" w:sz="6" w:space="0" w:color="D0DCEB"/>
          <w:bottom w:val="single" w:sz="6" w:space="0" w:color="D0DCEB"/>
          <w:right w:val="single" w:sz="6" w:space="0" w:color="D0DCEB"/>
          <w:insideH w:val="single" w:sz="6" w:space="0" w:color="D0DCEB"/>
          <w:insideV w:val="single" w:sz="6" w:space="0" w:color="D0DCEB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2310"/>
        <w:gridCol w:w="1980"/>
        <w:gridCol w:w="3870"/>
        <w:gridCol w:w="2001"/>
      </w:tblGrid>
      <w:tr w:rsidR="00B112C8" w:rsidTr="008F21CA">
        <w:trPr>
          <w:trHeight w:val="795"/>
        </w:trPr>
        <w:tc>
          <w:tcPr>
            <w:tcW w:w="495" w:type="dxa"/>
          </w:tcPr>
          <w:p w:rsidR="00B112C8" w:rsidRDefault="008F21CA">
            <w:pPr>
              <w:pStyle w:val="TableParagraph"/>
              <w:rPr>
                <w:rFonts w:ascii="Segoe UI Semibold" w:hAnsi="Segoe UI Semibold"/>
                <w:b/>
                <w:sz w:val="20"/>
              </w:rPr>
            </w:pPr>
            <w:r>
              <w:rPr>
                <w:rFonts w:ascii="Segoe UI Semibold" w:hAnsi="Segoe UI Semibold"/>
                <w:b/>
                <w:color w:val="0A2B44"/>
                <w:w w:val="102"/>
                <w:sz w:val="20"/>
              </w:rPr>
              <w:t>№</w:t>
            </w:r>
          </w:p>
        </w:tc>
        <w:tc>
          <w:tcPr>
            <w:tcW w:w="2310" w:type="dxa"/>
          </w:tcPr>
          <w:p w:rsidR="00B112C8" w:rsidRDefault="008F21CA">
            <w:pPr>
              <w:pStyle w:val="TableParagraph"/>
              <w:ind w:left="320"/>
              <w:rPr>
                <w:rFonts w:ascii="Segoe UI Semibold" w:hAnsi="Segoe UI Semibold"/>
                <w:b/>
                <w:sz w:val="20"/>
              </w:rPr>
            </w:pPr>
            <w:r>
              <w:rPr>
                <w:rFonts w:ascii="Segoe UI Semibold" w:hAnsi="Segoe UI Semibold"/>
                <w:b/>
                <w:color w:val="0A2B44"/>
                <w:sz w:val="20"/>
              </w:rPr>
              <w:t>Ф.И.О.</w:t>
            </w:r>
            <w:r>
              <w:rPr>
                <w:rFonts w:ascii="Segoe UI Semibold" w:hAnsi="Segoe UI Semibold"/>
                <w:b/>
                <w:color w:val="0A2B44"/>
                <w:spacing w:val="2"/>
                <w:sz w:val="20"/>
              </w:rPr>
              <w:t xml:space="preserve"> </w:t>
            </w:r>
            <w:r>
              <w:rPr>
                <w:rFonts w:ascii="Segoe UI Semibold" w:hAnsi="Segoe UI Semibold"/>
                <w:b/>
                <w:color w:val="0A2B44"/>
                <w:sz w:val="20"/>
              </w:rPr>
              <w:t>работника</w:t>
            </w:r>
          </w:p>
        </w:tc>
        <w:tc>
          <w:tcPr>
            <w:tcW w:w="1980" w:type="dxa"/>
          </w:tcPr>
          <w:p w:rsidR="00B112C8" w:rsidRDefault="008F21CA">
            <w:pPr>
              <w:pStyle w:val="TableParagraph"/>
              <w:ind w:left="448"/>
              <w:rPr>
                <w:rFonts w:ascii="Segoe UI Semibold" w:hAnsi="Segoe UI Semibold"/>
                <w:b/>
                <w:sz w:val="20"/>
              </w:rPr>
            </w:pPr>
            <w:r>
              <w:rPr>
                <w:rFonts w:ascii="Segoe UI Semibold" w:hAnsi="Segoe UI Semibold"/>
                <w:b/>
                <w:color w:val="0A2B44"/>
                <w:sz w:val="20"/>
              </w:rPr>
              <w:t>Должность</w:t>
            </w:r>
          </w:p>
        </w:tc>
        <w:tc>
          <w:tcPr>
            <w:tcW w:w="3870" w:type="dxa"/>
          </w:tcPr>
          <w:p w:rsidR="00B112C8" w:rsidRDefault="008F21CA">
            <w:pPr>
              <w:pStyle w:val="TableParagraph"/>
              <w:ind w:left="787"/>
              <w:rPr>
                <w:rFonts w:ascii="Segoe UI Semibold" w:hAnsi="Segoe UI Semibold"/>
                <w:b/>
                <w:sz w:val="20"/>
              </w:rPr>
            </w:pPr>
            <w:r>
              <w:rPr>
                <w:rFonts w:ascii="Segoe UI Semibold" w:hAnsi="Segoe UI Semibold"/>
                <w:b/>
                <w:color w:val="0A2B44"/>
                <w:sz w:val="20"/>
              </w:rPr>
              <w:t>Основание</w:t>
            </w:r>
            <w:r>
              <w:rPr>
                <w:rFonts w:ascii="Segoe UI Semibold" w:hAnsi="Segoe UI Semibold"/>
                <w:b/>
                <w:color w:val="0A2B44"/>
                <w:spacing w:val="8"/>
                <w:sz w:val="20"/>
              </w:rPr>
              <w:t xml:space="preserve"> </w:t>
            </w:r>
            <w:r>
              <w:rPr>
                <w:rFonts w:ascii="Segoe UI Semibold" w:hAnsi="Segoe UI Semibold"/>
                <w:b/>
                <w:color w:val="0A2B44"/>
                <w:sz w:val="20"/>
              </w:rPr>
              <w:t>для</w:t>
            </w:r>
            <w:r>
              <w:rPr>
                <w:rFonts w:ascii="Segoe UI Semibold" w:hAnsi="Segoe UI Semibold"/>
                <w:b/>
                <w:color w:val="0A2B44"/>
                <w:spacing w:val="9"/>
                <w:sz w:val="20"/>
              </w:rPr>
              <w:t xml:space="preserve"> </w:t>
            </w:r>
            <w:r>
              <w:rPr>
                <w:rFonts w:ascii="Segoe UI Semibold" w:hAnsi="Segoe UI Semibold"/>
                <w:b/>
                <w:color w:val="0A2B44"/>
                <w:sz w:val="20"/>
              </w:rPr>
              <w:t>допуска</w:t>
            </w:r>
          </w:p>
        </w:tc>
        <w:tc>
          <w:tcPr>
            <w:tcW w:w="2001" w:type="dxa"/>
          </w:tcPr>
          <w:p w:rsidR="00B112C8" w:rsidRDefault="008F21CA">
            <w:pPr>
              <w:pStyle w:val="TableParagraph"/>
              <w:spacing w:line="271" w:lineRule="auto"/>
              <w:ind w:left="514" w:hanging="320"/>
              <w:rPr>
                <w:rFonts w:ascii="Segoe UI Semibold" w:hAnsi="Segoe UI Semibold"/>
                <w:b/>
                <w:sz w:val="20"/>
              </w:rPr>
            </w:pPr>
            <w:r>
              <w:rPr>
                <w:rFonts w:ascii="Segoe UI Semibold" w:hAnsi="Segoe UI Semibold"/>
                <w:b/>
                <w:color w:val="0A2B44"/>
                <w:sz w:val="20"/>
              </w:rPr>
              <w:t>Срок</w:t>
            </w:r>
            <w:r>
              <w:rPr>
                <w:rFonts w:ascii="Segoe UI Semibold" w:hAnsi="Segoe UI Semibold"/>
                <w:b/>
                <w:color w:val="0A2B44"/>
                <w:spacing w:val="9"/>
                <w:sz w:val="20"/>
              </w:rPr>
              <w:t xml:space="preserve"> </w:t>
            </w:r>
            <w:r>
              <w:rPr>
                <w:rFonts w:ascii="Segoe UI Semibold" w:hAnsi="Segoe UI Semibold"/>
                <w:b/>
                <w:color w:val="0A2B44"/>
                <w:sz w:val="20"/>
              </w:rPr>
              <w:t>действия</w:t>
            </w:r>
            <w:r>
              <w:rPr>
                <w:rFonts w:ascii="Segoe UI Semibold" w:hAnsi="Segoe UI Semibold"/>
                <w:b/>
                <w:color w:val="0A2B44"/>
                <w:spacing w:val="-52"/>
                <w:sz w:val="20"/>
              </w:rPr>
              <w:t xml:space="preserve"> </w:t>
            </w:r>
            <w:r>
              <w:rPr>
                <w:rFonts w:ascii="Segoe UI Semibold" w:hAnsi="Segoe UI Semibold"/>
                <w:b/>
                <w:color w:val="0A2B44"/>
                <w:sz w:val="20"/>
              </w:rPr>
              <w:t>допуска</w:t>
            </w:r>
          </w:p>
        </w:tc>
      </w:tr>
      <w:tr w:rsidR="00B112C8" w:rsidTr="008F21CA">
        <w:trPr>
          <w:trHeight w:val="795"/>
        </w:trPr>
        <w:tc>
          <w:tcPr>
            <w:tcW w:w="495" w:type="dxa"/>
          </w:tcPr>
          <w:p w:rsidR="00B112C8" w:rsidRDefault="008F21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310" w:type="dxa"/>
          </w:tcPr>
          <w:p w:rsidR="00B112C8" w:rsidRDefault="008F21CA">
            <w:pPr>
              <w:pStyle w:val="TableParagraph"/>
              <w:spacing w:line="271" w:lineRule="auto"/>
              <w:ind w:left="124"/>
              <w:rPr>
                <w:sz w:val="20"/>
              </w:rPr>
            </w:pPr>
            <w:r>
              <w:rPr>
                <w:sz w:val="20"/>
              </w:rPr>
              <w:t>Петрова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Анна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Александровна</w:t>
            </w:r>
          </w:p>
        </w:tc>
        <w:tc>
          <w:tcPr>
            <w:tcW w:w="1980" w:type="dxa"/>
          </w:tcPr>
          <w:p w:rsidR="00B112C8" w:rsidRDefault="008F21CA">
            <w:pPr>
              <w:pStyle w:val="TableParagraph"/>
              <w:spacing w:line="271" w:lineRule="auto"/>
              <w:ind w:left="129" w:right="9"/>
              <w:rPr>
                <w:sz w:val="20"/>
              </w:rPr>
            </w:pPr>
            <w:r>
              <w:rPr>
                <w:sz w:val="20"/>
              </w:rPr>
              <w:t>Медицинская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сестра</w:t>
            </w:r>
          </w:p>
        </w:tc>
        <w:tc>
          <w:tcPr>
            <w:tcW w:w="3870" w:type="dxa"/>
          </w:tcPr>
          <w:p w:rsidR="00B112C8" w:rsidRDefault="008F21CA">
            <w:pPr>
              <w:pStyle w:val="TableParagraph"/>
              <w:spacing w:line="271" w:lineRule="auto"/>
              <w:ind w:left="123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приказа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34н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(аккредитация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истекла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г.)</w:t>
            </w:r>
          </w:p>
        </w:tc>
        <w:tc>
          <w:tcPr>
            <w:tcW w:w="2001" w:type="dxa"/>
          </w:tcPr>
          <w:p w:rsidR="00B112C8" w:rsidRDefault="008F21CA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01.01.2027</w:t>
            </w:r>
          </w:p>
        </w:tc>
      </w:tr>
      <w:tr w:rsidR="00B112C8" w:rsidTr="008F21CA">
        <w:trPr>
          <w:trHeight w:val="780"/>
        </w:trPr>
        <w:tc>
          <w:tcPr>
            <w:tcW w:w="495" w:type="dxa"/>
          </w:tcPr>
          <w:p w:rsidR="00B112C8" w:rsidRDefault="008F21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310" w:type="dxa"/>
          </w:tcPr>
          <w:p w:rsidR="00B112C8" w:rsidRDefault="008F21CA">
            <w:pPr>
              <w:pStyle w:val="TableParagraph"/>
              <w:spacing w:line="271" w:lineRule="auto"/>
              <w:ind w:left="124"/>
              <w:rPr>
                <w:sz w:val="20"/>
              </w:rPr>
            </w:pPr>
            <w:r>
              <w:rPr>
                <w:sz w:val="20"/>
              </w:rPr>
              <w:t>Сидоров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Иван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Петрович</w:t>
            </w:r>
          </w:p>
        </w:tc>
        <w:tc>
          <w:tcPr>
            <w:tcW w:w="1980" w:type="dxa"/>
          </w:tcPr>
          <w:p w:rsidR="00B112C8" w:rsidRDefault="008F21CA">
            <w:pPr>
              <w:pStyle w:val="TableParagraph"/>
              <w:spacing w:line="271" w:lineRule="auto"/>
              <w:ind w:left="129"/>
              <w:rPr>
                <w:sz w:val="20"/>
              </w:rPr>
            </w:pPr>
            <w:r>
              <w:rPr>
                <w:sz w:val="20"/>
              </w:rPr>
              <w:t>Медицинский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  <w:tc>
          <w:tcPr>
            <w:tcW w:w="3870" w:type="dxa"/>
          </w:tcPr>
          <w:p w:rsidR="00B112C8" w:rsidRDefault="008F21CA">
            <w:pPr>
              <w:pStyle w:val="TableParagraph"/>
              <w:spacing w:line="271" w:lineRule="auto"/>
              <w:ind w:left="123" w:right="589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приказа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34н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(лицо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иным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образованием,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работал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г.)</w:t>
            </w:r>
          </w:p>
        </w:tc>
        <w:tc>
          <w:tcPr>
            <w:tcW w:w="2001" w:type="dxa"/>
          </w:tcPr>
          <w:p w:rsidR="00B112C8" w:rsidRDefault="008F21CA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01.01.2027</w:t>
            </w:r>
          </w:p>
        </w:tc>
      </w:tr>
    </w:tbl>
    <w:p w:rsidR="00B112C8" w:rsidRDefault="008F21CA">
      <w:pPr>
        <w:pStyle w:val="a5"/>
        <w:numPr>
          <w:ilvl w:val="0"/>
          <w:numId w:val="1"/>
        </w:numPr>
        <w:tabs>
          <w:tab w:val="left" w:pos="366"/>
        </w:tabs>
        <w:spacing w:before="247" w:line="271" w:lineRule="auto"/>
        <w:ind w:left="110" w:right="4148" w:firstLine="0"/>
        <w:rPr>
          <w:sz w:val="23"/>
        </w:rPr>
      </w:pPr>
      <w:r>
        <w:rPr>
          <w:sz w:val="23"/>
        </w:rPr>
        <w:t>Начальнику</w:t>
      </w:r>
      <w:r>
        <w:rPr>
          <w:spacing w:val="-14"/>
          <w:sz w:val="23"/>
        </w:rPr>
        <w:t xml:space="preserve"> </w:t>
      </w:r>
      <w:r>
        <w:rPr>
          <w:sz w:val="23"/>
        </w:rPr>
        <w:t>отдела</w:t>
      </w:r>
      <w:r>
        <w:rPr>
          <w:spacing w:val="-13"/>
          <w:sz w:val="23"/>
        </w:rPr>
        <w:t xml:space="preserve"> </w:t>
      </w:r>
      <w:r>
        <w:rPr>
          <w:sz w:val="23"/>
        </w:rPr>
        <w:t>кадров</w:t>
      </w:r>
      <w:r>
        <w:rPr>
          <w:spacing w:val="-14"/>
          <w:sz w:val="23"/>
        </w:rPr>
        <w:t xml:space="preserve"> </w:t>
      </w:r>
      <w:r>
        <w:rPr>
          <w:sz w:val="23"/>
        </w:rPr>
        <w:t>хранить</w:t>
      </w:r>
      <w:r>
        <w:rPr>
          <w:spacing w:val="-13"/>
          <w:sz w:val="23"/>
        </w:rPr>
        <w:t xml:space="preserve"> </w:t>
      </w:r>
      <w:r>
        <w:rPr>
          <w:sz w:val="23"/>
        </w:rPr>
        <w:t>копии</w:t>
      </w:r>
      <w:r>
        <w:rPr>
          <w:spacing w:val="-13"/>
          <w:sz w:val="23"/>
        </w:rPr>
        <w:t xml:space="preserve"> </w:t>
      </w:r>
      <w:r>
        <w:rPr>
          <w:sz w:val="23"/>
        </w:rPr>
        <w:t>документов,</w:t>
      </w:r>
      <w:r>
        <w:rPr>
          <w:spacing w:val="-14"/>
          <w:sz w:val="23"/>
        </w:rPr>
        <w:t xml:space="preserve"> </w:t>
      </w:r>
      <w:r>
        <w:rPr>
          <w:sz w:val="23"/>
        </w:rPr>
        <w:t>подтверждающих</w:t>
      </w:r>
      <w:r>
        <w:rPr>
          <w:spacing w:val="-13"/>
          <w:sz w:val="23"/>
        </w:rPr>
        <w:t xml:space="preserve"> </w:t>
      </w:r>
      <w:r>
        <w:rPr>
          <w:sz w:val="23"/>
        </w:rPr>
        <w:t>соответствие</w:t>
      </w:r>
      <w:r>
        <w:rPr>
          <w:spacing w:val="-60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-2"/>
          <w:sz w:val="23"/>
        </w:rPr>
        <w:t xml:space="preserve"> </w:t>
      </w:r>
      <w:r>
        <w:rPr>
          <w:sz w:val="23"/>
        </w:rPr>
        <w:t>условиям</w:t>
      </w:r>
      <w:r>
        <w:rPr>
          <w:spacing w:val="-2"/>
          <w:sz w:val="23"/>
        </w:rPr>
        <w:t xml:space="preserve"> </w:t>
      </w:r>
      <w:r>
        <w:rPr>
          <w:sz w:val="23"/>
        </w:rPr>
        <w:t>допуска,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личных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делах.</w:t>
      </w:r>
    </w:p>
    <w:p w:rsidR="00B112C8" w:rsidRDefault="008F21CA">
      <w:pPr>
        <w:pStyle w:val="a5"/>
        <w:numPr>
          <w:ilvl w:val="0"/>
          <w:numId w:val="1"/>
        </w:numPr>
        <w:tabs>
          <w:tab w:val="left" w:pos="366"/>
        </w:tabs>
        <w:spacing w:before="148" w:line="271" w:lineRule="auto"/>
        <w:ind w:left="110" w:right="3792" w:firstLine="0"/>
        <w:rPr>
          <w:sz w:val="23"/>
        </w:rPr>
      </w:pPr>
      <w:r>
        <w:rPr>
          <w:sz w:val="23"/>
        </w:rPr>
        <w:t>Главному</w:t>
      </w:r>
      <w:r>
        <w:rPr>
          <w:spacing w:val="-11"/>
          <w:sz w:val="23"/>
        </w:rPr>
        <w:t xml:space="preserve"> </w:t>
      </w:r>
      <w:r>
        <w:rPr>
          <w:sz w:val="23"/>
        </w:rPr>
        <w:t>бухгалтеру</w:t>
      </w:r>
      <w:r>
        <w:rPr>
          <w:spacing w:val="-11"/>
          <w:sz w:val="23"/>
        </w:rPr>
        <w:t xml:space="preserve"> </w:t>
      </w:r>
      <w:r>
        <w:rPr>
          <w:sz w:val="23"/>
        </w:rPr>
        <w:t>начислять</w:t>
      </w:r>
      <w:r>
        <w:rPr>
          <w:spacing w:val="-11"/>
          <w:sz w:val="23"/>
        </w:rPr>
        <w:t xml:space="preserve"> </w:t>
      </w:r>
      <w:r>
        <w:rPr>
          <w:sz w:val="23"/>
        </w:rPr>
        <w:t>заработную</w:t>
      </w:r>
      <w:r>
        <w:rPr>
          <w:spacing w:val="-11"/>
          <w:sz w:val="23"/>
        </w:rPr>
        <w:t xml:space="preserve"> </w:t>
      </w:r>
      <w:r>
        <w:rPr>
          <w:sz w:val="23"/>
        </w:rPr>
        <w:t>плату</w:t>
      </w:r>
      <w:r>
        <w:rPr>
          <w:spacing w:val="-11"/>
          <w:sz w:val="23"/>
        </w:rPr>
        <w:t xml:space="preserve"> </w:t>
      </w:r>
      <w:r>
        <w:rPr>
          <w:sz w:val="23"/>
        </w:rPr>
        <w:t>работникам</w:t>
      </w:r>
      <w:r>
        <w:rPr>
          <w:spacing w:val="-10"/>
          <w:sz w:val="23"/>
        </w:rPr>
        <w:t xml:space="preserve"> </w:t>
      </w:r>
      <w:r>
        <w:rPr>
          <w:sz w:val="23"/>
        </w:rPr>
        <w:t>в</w:t>
      </w:r>
      <w:r>
        <w:rPr>
          <w:spacing w:val="-11"/>
          <w:sz w:val="23"/>
        </w:rPr>
        <w:t xml:space="preserve"> </w:t>
      </w:r>
      <w:r>
        <w:rPr>
          <w:sz w:val="23"/>
        </w:rPr>
        <w:t>полном</w:t>
      </w:r>
      <w:r>
        <w:rPr>
          <w:spacing w:val="-11"/>
          <w:sz w:val="23"/>
        </w:rPr>
        <w:t xml:space="preserve"> </w:t>
      </w:r>
      <w:r>
        <w:rPr>
          <w:sz w:val="23"/>
        </w:rPr>
        <w:t>объеме</w:t>
      </w:r>
      <w:r>
        <w:rPr>
          <w:spacing w:val="-11"/>
          <w:sz w:val="23"/>
        </w:rPr>
        <w:t xml:space="preserve"> </w:t>
      </w:r>
      <w:r>
        <w:rPr>
          <w:sz w:val="23"/>
        </w:rPr>
        <w:t>согласно</w:t>
      </w:r>
      <w:r>
        <w:rPr>
          <w:spacing w:val="-60"/>
          <w:sz w:val="23"/>
        </w:rPr>
        <w:t xml:space="preserve"> </w:t>
      </w:r>
      <w:r>
        <w:rPr>
          <w:sz w:val="23"/>
        </w:rPr>
        <w:t>трудовым</w:t>
      </w:r>
      <w:r>
        <w:rPr>
          <w:spacing w:val="-2"/>
          <w:sz w:val="23"/>
        </w:rPr>
        <w:t xml:space="preserve"> </w:t>
      </w:r>
      <w:r>
        <w:rPr>
          <w:sz w:val="23"/>
        </w:rPr>
        <w:t>договорам.</w:t>
      </w:r>
    </w:p>
    <w:p w:rsidR="00B112C8" w:rsidRDefault="008F21CA" w:rsidP="008F21CA">
      <w:pPr>
        <w:pStyle w:val="a5"/>
        <w:numPr>
          <w:ilvl w:val="0"/>
          <w:numId w:val="1"/>
        </w:numPr>
        <w:tabs>
          <w:tab w:val="left" w:pos="366"/>
        </w:tabs>
        <w:spacing w:before="149"/>
        <w:rPr>
          <w:sz w:val="23"/>
        </w:rPr>
      </w:pPr>
      <w:r w:rsidRPr="008F21CA">
        <w:rPr>
          <w:sz w:val="23"/>
        </w:rPr>
        <w:t>Контроль</w:t>
      </w:r>
      <w:r w:rsidRPr="008F21CA">
        <w:rPr>
          <w:spacing w:val="-7"/>
          <w:sz w:val="23"/>
        </w:rPr>
        <w:t xml:space="preserve"> </w:t>
      </w:r>
      <w:r w:rsidRPr="008F21CA">
        <w:rPr>
          <w:sz w:val="23"/>
        </w:rPr>
        <w:t>за</w:t>
      </w:r>
      <w:r w:rsidRPr="008F21CA">
        <w:rPr>
          <w:spacing w:val="-6"/>
          <w:sz w:val="23"/>
        </w:rPr>
        <w:t xml:space="preserve"> </w:t>
      </w:r>
      <w:r w:rsidRPr="008F21CA">
        <w:rPr>
          <w:sz w:val="23"/>
        </w:rPr>
        <w:t>исполнением</w:t>
      </w:r>
      <w:r w:rsidRPr="008F21CA">
        <w:rPr>
          <w:spacing w:val="-7"/>
          <w:sz w:val="23"/>
        </w:rPr>
        <w:t xml:space="preserve"> </w:t>
      </w:r>
      <w:r w:rsidRPr="008F21CA">
        <w:rPr>
          <w:sz w:val="23"/>
        </w:rPr>
        <w:t>настоящего</w:t>
      </w:r>
      <w:r w:rsidRPr="008F21CA">
        <w:rPr>
          <w:spacing w:val="-6"/>
          <w:sz w:val="23"/>
        </w:rPr>
        <w:t xml:space="preserve"> </w:t>
      </w:r>
      <w:r w:rsidRPr="008F21CA">
        <w:rPr>
          <w:sz w:val="23"/>
        </w:rPr>
        <w:t>приказа</w:t>
      </w:r>
      <w:r w:rsidRPr="008F21CA">
        <w:rPr>
          <w:spacing w:val="-6"/>
          <w:sz w:val="23"/>
        </w:rPr>
        <w:t xml:space="preserve"> </w:t>
      </w:r>
      <w:r w:rsidRPr="008F21CA">
        <w:rPr>
          <w:sz w:val="23"/>
        </w:rPr>
        <w:t>оставляю</w:t>
      </w:r>
      <w:r w:rsidRPr="008F21CA">
        <w:rPr>
          <w:spacing w:val="-7"/>
          <w:sz w:val="23"/>
        </w:rPr>
        <w:t xml:space="preserve"> </w:t>
      </w:r>
      <w:r w:rsidRPr="008F21CA">
        <w:rPr>
          <w:sz w:val="23"/>
        </w:rPr>
        <w:t>за</w:t>
      </w:r>
      <w:r w:rsidRPr="008F21CA">
        <w:rPr>
          <w:spacing w:val="-6"/>
          <w:sz w:val="23"/>
        </w:rPr>
        <w:t xml:space="preserve"> </w:t>
      </w:r>
      <w:r w:rsidRPr="008F21CA">
        <w:rPr>
          <w:sz w:val="23"/>
        </w:rPr>
        <w:t>собой.</w:t>
      </w:r>
    </w:p>
    <w:p w:rsidR="008F21CA" w:rsidRDefault="008F21CA" w:rsidP="008F21CA">
      <w:pPr>
        <w:tabs>
          <w:tab w:val="left" w:pos="366"/>
        </w:tabs>
        <w:spacing w:before="149"/>
        <w:rPr>
          <w:sz w:val="23"/>
        </w:rPr>
      </w:pPr>
    </w:p>
    <w:p w:rsidR="00B112C8" w:rsidRDefault="008F21CA">
      <w:pPr>
        <w:tabs>
          <w:tab w:val="left" w:pos="9162"/>
        </w:tabs>
        <w:spacing w:before="84"/>
        <w:ind w:left="7139"/>
        <w:rPr>
          <w:sz w:val="21"/>
        </w:rPr>
      </w:pPr>
      <w:r>
        <w:rPr>
          <w:w w:val="105"/>
          <w:sz w:val="21"/>
        </w:rPr>
        <w:t>Главный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врач</w:t>
      </w:r>
      <w:r>
        <w:rPr>
          <w:rFonts w:ascii="Times New Roman" w:hAnsi="Times New Roman"/>
          <w:w w:val="105"/>
          <w:sz w:val="21"/>
          <w:u w:val="single"/>
        </w:rPr>
        <w:tab/>
      </w:r>
      <w:r>
        <w:rPr>
          <w:w w:val="105"/>
          <w:sz w:val="21"/>
        </w:rPr>
        <w:t>И.В.</w:t>
      </w:r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Солодова</w:t>
      </w:r>
      <w:proofErr w:type="spellEnd"/>
    </w:p>
    <w:sectPr w:rsidR="00B112C8" w:rsidSect="008F21CA">
      <w:pgSz w:w="11900" w:h="16840"/>
      <w:pgMar w:top="2420" w:right="280" w:bottom="760" w:left="4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emibold">
    <w:altName w:val="Segoe UI Semibold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743137"/>
    <w:multiLevelType w:val="hybridMultilevel"/>
    <w:tmpl w:val="AF48DCC6"/>
    <w:lvl w:ilvl="0" w:tplc="598A5E56">
      <w:start w:val="1"/>
      <w:numFmt w:val="decimal"/>
      <w:lvlText w:val="%1."/>
      <w:lvlJc w:val="left"/>
      <w:pPr>
        <w:ind w:left="365" w:hanging="256"/>
        <w:jc w:val="left"/>
      </w:pPr>
      <w:rPr>
        <w:rFonts w:ascii="Segoe UI" w:eastAsia="Segoe UI" w:hAnsi="Segoe UI" w:cs="Segoe UI" w:hint="default"/>
        <w:b/>
        <w:bCs/>
        <w:w w:val="99"/>
        <w:sz w:val="23"/>
        <w:szCs w:val="23"/>
        <w:lang w:val="ru-RU" w:eastAsia="en-US" w:bidi="ar-SA"/>
      </w:rPr>
    </w:lvl>
    <w:lvl w:ilvl="1" w:tplc="6056625A">
      <w:numFmt w:val="bullet"/>
      <w:lvlText w:val="•"/>
      <w:lvlJc w:val="left"/>
      <w:pPr>
        <w:ind w:left="1689" w:hanging="256"/>
      </w:pPr>
      <w:rPr>
        <w:rFonts w:hint="default"/>
        <w:lang w:val="ru-RU" w:eastAsia="en-US" w:bidi="ar-SA"/>
      </w:rPr>
    </w:lvl>
    <w:lvl w:ilvl="2" w:tplc="AC7CAF44">
      <w:numFmt w:val="bullet"/>
      <w:lvlText w:val="•"/>
      <w:lvlJc w:val="left"/>
      <w:pPr>
        <w:ind w:left="3019" w:hanging="256"/>
      </w:pPr>
      <w:rPr>
        <w:rFonts w:hint="default"/>
        <w:lang w:val="ru-RU" w:eastAsia="en-US" w:bidi="ar-SA"/>
      </w:rPr>
    </w:lvl>
    <w:lvl w:ilvl="3" w:tplc="3F3C3A4C">
      <w:numFmt w:val="bullet"/>
      <w:lvlText w:val="•"/>
      <w:lvlJc w:val="left"/>
      <w:pPr>
        <w:ind w:left="4349" w:hanging="256"/>
      </w:pPr>
      <w:rPr>
        <w:rFonts w:hint="default"/>
        <w:lang w:val="ru-RU" w:eastAsia="en-US" w:bidi="ar-SA"/>
      </w:rPr>
    </w:lvl>
    <w:lvl w:ilvl="4" w:tplc="C082CA54">
      <w:numFmt w:val="bullet"/>
      <w:lvlText w:val="•"/>
      <w:lvlJc w:val="left"/>
      <w:pPr>
        <w:ind w:left="5679" w:hanging="256"/>
      </w:pPr>
      <w:rPr>
        <w:rFonts w:hint="default"/>
        <w:lang w:val="ru-RU" w:eastAsia="en-US" w:bidi="ar-SA"/>
      </w:rPr>
    </w:lvl>
    <w:lvl w:ilvl="5" w:tplc="85C69BA2">
      <w:numFmt w:val="bullet"/>
      <w:lvlText w:val="•"/>
      <w:lvlJc w:val="left"/>
      <w:pPr>
        <w:ind w:left="7009" w:hanging="256"/>
      </w:pPr>
      <w:rPr>
        <w:rFonts w:hint="default"/>
        <w:lang w:val="ru-RU" w:eastAsia="en-US" w:bidi="ar-SA"/>
      </w:rPr>
    </w:lvl>
    <w:lvl w:ilvl="6" w:tplc="1360B236">
      <w:numFmt w:val="bullet"/>
      <w:lvlText w:val="•"/>
      <w:lvlJc w:val="left"/>
      <w:pPr>
        <w:ind w:left="8339" w:hanging="256"/>
      </w:pPr>
      <w:rPr>
        <w:rFonts w:hint="default"/>
        <w:lang w:val="ru-RU" w:eastAsia="en-US" w:bidi="ar-SA"/>
      </w:rPr>
    </w:lvl>
    <w:lvl w:ilvl="7" w:tplc="48EE262E">
      <w:numFmt w:val="bullet"/>
      <w:lvlText w:val="•"/>
      <w:lvlJc w:val="left"/>
      <w:pPr>
        <w:ind w:left="9668" w:hanging="256"/>
      </w:pPr>
      <w:rPr>
        <w:rFonts w:hint="default"/>
        <w:lang w:val="ru-RU" w:eastAsia="en-US" w:bidi="ar-SA"/>
      </w:rPr>
    </w:lvl>
    <w:lvl w:ilvl="8" w:tplc="16DC6B98">
      <w:numFmt w:val="bullet"/>
      <w:lvlText w:val="•"/>
      <w:lvlJc w:val="left"/>
      <w:pPr>
        <w:ind w:left="10998" w:hanging="2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2C8"/>
    <w:rsid w:val="008F21CA"/>
    <w:rsid w:val="00B1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CAE69"/>
  <w15:docId w15:val="{69851BE4-8645-4B27-BF57-A7BE1905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egoe UI" w:eastAsia="Segoe UI" w:hAnsi="Segoe UI" w:cs="Segoe U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0"/>
    <w:qFormat/>
    <w:pPr>
      <w:ind w:left="833" w:right="3799"/>
      <w:jc w:val="center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  <w:pPr>
      <w:ind w:left="110" w:hanging="256"/>
    </w:pPr>
  </w:style>
  <w:style w:type="paragraph" w:customStyle="1" w:styleId="TableParagraph">
    <w:name w:val="Table Paragraph"/>
    <w:basedOn w:val="a"/>
    <w:uiPriority w:val="1"/>
    <w:qFormat/>
    <w:pPr>
      <w:spacing w:before="114"/>
      <w:ind w:left="1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EF6F3-132B-4B4A-B830-99C578FBC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Аккредитация по новым правилам в 2026 году: как действовать безопасно в спорных ситуациях – Здравоохранение № 4, апрель 2026</vt:lpstr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Аккредитация по новым правилам в 2026 году: как действовать безопасно в спорных ситуациях – Здравоохранение № 4, апрель 2026</dc:title>
  <cp:lastModifiedBy>Алексей Ураков</cp:lastModifiedBy>
  <cp:revision>3</cp:revision>
  <dcterms:created xsi:type="dcterms:W3CDTF">2026-04-01T08:42:00Z</dcterms:created>
  <dcterms:modified xsi:type="dcterms:W3CDTF">2026-04-01T08:43:00Z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Creator">
    <vt:lpwstr>Mozilla/5.0 (Windows NT 10.0; Win64; x64) AppleWebKit/537.36 (KHTML, like Gecko) Chrome/144.0.0.0 Safari/537.36</vt:lpwstr>
  </property>
  <property fmtid="{D5CDD505-2E9C-101B-9397-08002B2CF9AE}" pid="4" name="LastSaved">
    <vt:filetime>2026-04-01T00:00:00Z</vt:filetime>
  </property>
</Properties>
</file>